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ACC6" w14:textId="77777777" w:rsidR="0086530C" w:rsidRPr="00281B75" w:rsidRDefault="0086530C" w:rsidP="0086530C">
      <w:pPr>
        <w:rPr>
          <w:rFonts w:cs="Arial"/>
          <w:sz w:val="28"/>
          <w:szCs w:val="28"/>
        </w:rPr>
      </w:pPr>
      <w:bookmarkStart w:id="0" w:name="_GoBack"/>
      <w:bookmarkEnd w:id="0"/>
      <w:r w:rsidRPr="00281B75">
        <w:rPr>
          <w:rFonts w:cs="Arial"/>
          <w:sz w:val="28"/>
          <w:szCs w:val="28"/>
        </w:rPr>
        <w:t>ΑΝΩΤΑΤΟ ΔΙΚΑΣΤΗΡΙΟ ΚΥΠΡΟΥ</w:t>
      </w:r>
    </w:p>
    <w:p w14:paraId="07FEE0BB" w14:textId="77777777" w:rsidR="0086530C" w:rsidRPr="00281B75" w:rsidRDefault="0086530C" w:rsidP="0086530C">
      <w:pPr>
        <w:rPr>
          <w:rFonts w:cs="Arial"/>
          <w:sz w:val="28"/>
          <w:szCs w:val="28"/>
        </w:rPr>
      </w:pPr>
      <w:r w:rsidRPr="00281B75">
        <w:rPr>
          <w:rFonts w:cs="Arial"/>
          <w:sz w:val="28"/>
          <w:szCs w:val="28"/>
        </w:rPr>
        <w:t xml:space="preserve">ΠΡΩΤΟΒΑΘΜΙΑ ΔΙΚΑΙΟΔΟΣΙΑ </w:t>
      </w:r>
    </w:p>
    <w:p w14:paraId="1509F7C5" w14:textId="70CFD92E" w:rsidR="0086530C" w:rsidRDefault="0086530C" w:rsidP="0086530C">
      <w:pPr>
        <w:jc w:val="right"/>
        <w:rPr>
          <w:rFonts w:cs="Arial"/>
          <w:sz w:val="28"/>
          <w:szCs w:val="28"/>
        </w:rPr>
      </w:pPr>
      <w:r w:rsidRPr="00281B75">
        <w:rPr>
          <w:rFonts w:cs="Arial"/>
          <w:sz w:val="28"/>
          <w:szCs w:val="28"/>
        </w:rPr>
        <w:t>(</w:t>
      </w:r>
      <w:r w:rsidRPr="00281B75">
        <w:rPr>
          <w:rFonts w:cs="Arial"/>
          <w:b/>
          <w:i/>
          <w:sz w:val="28"/>
          <w:szCs w:val="28"/>
        </w:rPr>
        <w:t xml:space="preserve">Πολιτική Αίτηση </w:t>
      </w:r>
      <w:proofErr w:type="spellStart"/>
      <w:r w:rsidRPr="00281B75">
        <w:rPr>
          <w:rFonts w:cs="Arial"/>
          <w:b/>
          <w:i/>
          <w:sz w:val="28"/>
          <w:szCs w:val="28"/>
        </w:rPr>
        <w:t>αρ</w:t>
      </w:r>
      <w:proofErr w:type="spellEnd"/>
      <w:r w:rsidRPr="00281B75">
        <w:rPr>
          <w:rFonts w:cs="Arial"/>
          <w:b/>
          <w:i/>
          <w:sz w:val="28"/>
          <w:szCs w:val="28"/>
        </w:rPr>
        <w:t xml:space="preserve">. </w:t>
      </w:r>
      <w:r w:rsidR="00C9285C" w:rsidRPr="0068625E">
        <w:rPr>
          <w:rFonts w:cs="Arial"/>
          <w:b/>
          <w:i/>
          <w:sz w:val="28"/>
          <w:szCs w:val="28"/>
        </w:rPr>
        <w:t>74</w:t>
      </w:r>
      <w:r w:rsidRPr="00281B75">
        <w:rPr>
          <w:rFonts w:cs="Arial"/>
          <w:b/>
          <w:i/>
          <w:sz w:val="28"/>
          <w:szCs w:val="28"/>
        </w:rPr>
        <w:t>/202</w:t>
      </w:r>
      <w:r>
        <w:rPr>
          <w:rFonts w:cs="Arial"/>
          <w:b/>
          <w:i/>
          <w:sz w:val="28"/>
          <w:szCs w:val="28"/>
        </w:rPr>
        <w:t>3</w:t>
      </w:r>
      <w:r w:rsidRPr="00281B75">
        <w:rPr>
          <w:rFonts w:cs="Arial"/>
          <w:sz w:val="28"/>
          <w:szCs w:val="28"/>
        </w:rPr>
        <w:t>)</w:t>
      </w:r>
    </w:p>
    <w:p w14:paraId="3A730307" w14:textId="77777777" w:rsidR="0086530C" w:rsidRPr="00B54699" w:rsidRDefault="0086530C" w:rsidP="0086530C">
      <w:pPr>
        <w:jc w:val="right"/>
        <w:rPr>
          <w:rFonts w:cs="Arial"/>
          <w:sz w:val="28"/>
          <w:szCs w:val="28"/>
        </w:rPr>
      </w:pPr>
      <w:r>
        <w:rPr>
          <w:rFonts w:cs="Arial"/>
          <w:sz w:val="28"/>
          <w:szCs w:val="28"/>
        </w:rPr>
        <w:t>(</w:t>
      </w:r>
      <w:proofErr w:type="spellStart"/>
      <w:r w:rsidRPr="001E263A">
        <w:rPr>
          <w:rFonts w:cs="Arial"/>
          <w:b/>
          <w:bCs/>
          <w:i/>
          <w:iCs/>
          <w:sz w:val="28"/>
          <w:szCs w:val="28"/>
          <w:lang w:val="en-US"/>
        </w:rPr>
        <w:t>i</w:t>
      </w:r>
      <w:proofErr w:type="spellEnd"/>
      <w:r w:rsidRPr="00B54699">
        <w:rPr>
          <w:rFonts w:cs="Arial"/>
          <w:b/>
          <w:bCs/>
          <w:i/>
          <w:iCs/>
          <w:sz w:val="28"/>
          <w:szCs w:val="28"/>
        </w:rPr>
        <w:t>-</w:t>
      </w:r>
      <w:r w:rsidRPr="001E263A">
        <w:rPr>
          <w:rFonts w:cs="Arial"/>
          <w:b/>
          <w:bCs/>
          <w:i/>
          <w:iCs/>
          <w:sz w:val="28"/>
          <w:szCs w:val="28"/>
          <w:lang w:val="en-US"/>
        </w:rPr>
        <w:t>justice</w:t>
      </w:r>
      <w:r w:rsidRPr="00B54699">
        <w:rPr>
          <w:rFonts w:cs="Arial"/>
          <w:sz w:val="28"/>
          <w:szCs w:val="28"/>
        </w:rPr>
        <w:t>)</w:t>
      </w:r>
    </w:p>
    <w:p w14:paraId="694801CD" w14:textId="77777777" w:rsidR="0086530C" w:rsidRPr="00281B75" w:rsidRDefault="0086530C" w:rsidP="0086530C">
      <w:pPr>
        <w:jc w:val="center"/>
        <w:rPr>
          <w:rFonts w:cs="Arial"/>
          <w:b/>
          <w:sz w:val="28"/>
          <w:szCs w:val="28"/>
        </w:rPr>
      </w:pPr>
    </w:p>
    <w:p w14:paraId="0A7A02A6" w14:textId="1BFADA6A" w:rsidR="0086530C" w:rsidRPr="00281B75" w:rsidRDefault="00BC2F97" w:rsidP="0086530C">
      <w:pPr>
        <w:jc w:val="center"/>
        <w:rPr>
          <w:rFonts w:cs="Arial"/>
          <w:b/>
          <w:sz w:val="28"/>
          <w:szCs w:val="28"/>
        </w:rPr>
      </w:pPr>
      <w:r>
        <w:rPr>
          <w:rFonts w:cs="Arial"/>
          <w:b/>
          <w:sz w:val="28"/>
          <w:szCs w:val="28"/>
        </w:rPr>
        <w:t>18 Ιουλίου,</w:t>
      </w:r>
      <w:r w:rsidR="0086530C" w:rsidRPr="00281B75">
        <w:rPr>
          <w:rFonts w:cs="Arial"/>
          <w:b/>
          <w:sz w:val="28"/>
          <w:szCs w:val="28"/>
        </w:rPr>
        <w:t xml:space="preserve"> 202</w:t>
      </w:r>
      <w:r w:rsidR="0086530C">
        <w:rPr>
          <w:rFonts w:cs="Arial"/>
          <w:b/>
          <w:sz w:val="28"/>
          <w:szCs w:val="28"/>
        </w:rPr>
        <w:t>3</w:t>
      </w:r>
    </w:p>
    <w:p w14:paraId="05C4405F" w14:textId="77777777" w:rsidR="0086530C" w:rsidRPr="00281B75" w:rsidRDefault="0086530C" w:rsidP="0086530C">
      <w:pPr>
        <w:jc w:val="right"/>
        <w:rPr>
          <w:rFonts w:cs="Arial"/>
          <w:sz w:val="28"/>
          <w:szCs w:val="28"/>
        </w:rPr>
      </w:pPr>
    </w:p>
    <w:p w14:paraId="54E63A7A" w14:textId="77777777" w:rsidR="0086530C" w:rsidRPr="00281B75" w:rsidRDefault="0086530C" w:rsidP="0086530C">
      <w:pPr>
        <w:jc w:val="center"/>
        <w:rPr>
          <w:rFonts w:cs="Arial"/>
          <w:b/>
          <w:sz w:val="28"/>
          <w:szCs w:val="28"/>
        </w:rPr>
      </w:pPr>
      <w:r w:rsidRPr="00281B75">
        <w:rPr>
          <w:rFonts w:cs="Arial"/>
          <w:b/>
          <w:sz w:val="28"/>
          <w:szCs w:val="28"/>
        </w:rPr>
        <w:t>[Ι. ΙΩΑΝΝΙΔΗΣ, Δ.]</w:t>
      </w:r>
    </w:p>
    <w:p w14:paraId="1F5E3C7B" w14:textId="77777777" w:rsidR="0086530C" w:rsidRDefault="0086530C" w:rsidP="0086530C">
      <w:pPr>
        <w:pStyle w:val="Heading6"/>
        <w:jc w:val="both"/>
        <w:rPr>
          <w:rFonts w:ascii="Arial" w:hAnsi="Arial" w:cs="Arial"/>
          <w:b w:val="0"/>
          <w:sz w:val="28"/>
          <w:szCs w:val="28"/>
          <w:lang w:val="el-GR"/>
        </w:rPr>
      </w:pPr>
    </w:p>
    <w:p w14:paraId="7D42EC35" w14:textId="77777777" w:rsidR="0086530C" w:rsidRDefault="0086530C" w:rsidP="0086530C">
      <w:pPr>
        <w:pStyle w:val="Heading6"/>
        <w:jc w:val="both"/>
        <w:rPr>
          <w:rFonts w:ascii="Arial" w:hAnsi="Arial" w:cs="Arial"/>
          <w:b w:val="0"/>
          <w:sz w:val="28"/>
          <w:szCs w:val="28"/>
          <w:lang w:val="el-GR"/>
        </w:rPr>
      </w:pPr>
    </w:p>
    <w:p w14:paraId="0B6CAFEF" w14:textId="46730F96" w:rsidR="0086530C" w:rsidRPr="009A07BD" w:rsidRDefault="0086530C" w:rsidP="0086530C">
      <w:pPr>
        <w:pStyle w:val="Heading6"/>
        <w:jc w:val="both"/>
        <w:rPr>
          <w:rFonts w:ascii="Arial" w:hAnsi="Arial" w:cs="Arial"/>
          <w:b w:val="0"/>
          <w:sz w:val="28"/>
          <w:szCs w:val="28"/>
          <w:lang w:val="el-GR"/>
        </w:rPr>
      </w:pPr>
      <w:r w:rsidRPr="000B6FDD">
        <w:rPr>
          <w:rFonts w:ascii="Arial" w:hAnsi="Arial" w:cs="Arial"/>
          <w:b w:val="0"/>
          <w:sz w:val="28"/>
          <w:szCs w:val="28"/>
          <w:lang w:val="el-GR"/>
        </w:rPr>
        <w:t>ΑΝΑΦΟΡΙΚΑ ΜΕ ΤΟ ΑΡΘΡΟ 155.4 ΤΟΥ ΣΥΝΤΑΓΜΑΤΟΣ ΚΑΙ ΤΑ ΑΡΘΡΑ 3 ΚΑΙ 9 ΤΟΥ ΠΕΡΙ ΑΠΟΝΟΜΗΣ ΤΗΣ ΔΙΚΑΙΟΣΥΝΗΣ (ΠΟΙΚΙΛΑΙ ΔΙΑΤΑΞΕΙΣ) ΝΟΜΟΥ ΤΟΥ 1964</w:t>
      </w:r>
    </w:p>
    <w:p w14:paraId="63A60EE8" w14:textId="77777777" w:rsidR="0086530C" w:rsidRPr="000B6FDD" w:rsidRDefault="0086530C" w:rsidP="0086530C">
      <w:pPr>
        <w:rPr>
          <w:rFonts w:cs="Arial"/>
          <w:sz w:val="28"/>
          <w:szCs w:val="28"/>
          <w:lang w:eastAsia="x-none"/>
        </w:rPr>
      </w:pPr>
    </w:p>
    <w:p w14:paraId="7496C520" w14:textId="77777777" w:rsidR="0086530C" w:rsidRPr="000B6FDD" w:rsidRDefault="0086530C" w:rsidP="0086530C">
      <w:pPr>
        <w:pStyle w:val="Heading6"/>
        <w:jc w:val="center"/>
        <w:rPr>
          <w:rFonts w:ascii="Arial" w:hAnsi="Arial" w:cs="Arial"/>
          <w:b w:val="0"/>
          <w:sz w:val="28"/>
          <w:szCs w:val="28"/>
          <w:lang w:val="el-GR"/>
        </w:rPr>
      </w:pPr>
      <w:r w:rsidRPr="000B6FDD">
        <w:rPr>
          <w:rFonts w:ascii="Arial" w:hAnsi="Arial" w:cs="Arial"/>
          <w:b w:val="0"/>
          <w:sz w:val="28"/>
          <w:szCs w:val="28"/>
          <w:lang w:val="el-GR"/>
        </w:rPr>
        <w:t>ΚΑΙ</w:t>
      </w:r>
    </w:p>
    <w:p w14:paraId="57155D93" w14:textId="77777777" w:rsidR="0086530C" w:rsidRPr="000B6FDD" w:rsidRDefault="0086530C" w:rsidP="0086530C">
      <w:pPr>
        <w:pStyle w:val="Heading6"/>
        <w:jc w:val="both"/>
        <w:rPr>
          <w:rFonts w:ascii="Arial" w:hAnsi="Arial" w:cs="Arial"/>
          <w:b w:val="0"/>
          <w:sz w:val="28"/>
          <w:szCs w:val="28"/>
          <w:lang w:val="el-GR"/>
        </w:rPr>
      </w:pPr>
    </w:p>
    <w:p w14:paraId="3011F61B" w14:textId="15BCDD60" w:rsidR="0086530C" w:rsidRDefault="0086530C" w:rsidP="00C9285C">
      <w:pPr>
        <w:pStyle w:val="Heading6"/>
        <w:jc w:val="both"/>
        <w:rPr>
          <w:rFonts w:ascii="Arial" w:hAnsi="Arial" w:cs="Arial"/>
          <w:b w:val="0"/>
          <w:sz w:val="28"/>
          <w:szCs w:val="28"/>
          <w:lang w:val="el-GR"/>
        </w:rPr>
      </w:pPr>
      <w:r w:rsidRPr="000B6FDD">
        <w:rPr>
          <w:rFonts w:ascii="Arial" w:hAnsi="Arial" w:cs="Arial"/>
          <w:b w:val="0"/>
          <w:sz w:val="28"/>
          <w:szCs w:val="28"/>
          <w:lang w:val="el-GR"/>
        </w:rPr>
        <w:t>ΑΝΑΦΟΡΙΚΑ ΜΕ ΤΟΝ ΠΕΡΙ ΑΝΩΤΑΤΟΥ ΔΙΚΑΣΤΗΡΙΟΥ (ΔΙΚΑΙΟΔΟΣΙΑ ΕΚΔΟΣΗΣ ΕΝΤΑΛΜΑΤΩΝ ΠΡΟΝΟΜΙΑΚΗΣ ΦΥΣΕΩΣ) ΔΙΑΔΙΚΑΣΤΙΚΟ ΚΑΝΟΝΙΣΜΟ ΤΟΥ 2018</w:t>
      </w:r>
    </w:p>
    <w:p w14:paraId="5C26772F" w14:textId="77777777" w:rsidR="00C9285C" w:rsidRPr="00C9285C" w:rsidRDefault="00C9285C" w:rsidP="00C9285C">
      <w:pPr>
        <w:rPr>
          <w:lang w:eastAsia="x-none"/>
        </w:rPr>
      </w:pPr>
    </w:p>
    <w:p w14:paraId="3C1B37A9" w14:textId="77777777" w:rsidR="0086530C" w:rsidRPr="000B6FDD" w:rsidRDefault="0086530C" w:rsidP="0086530C">
      <w:pPr>
        <w:pStyle w:val="Heading6"/>
        <w:jc w:val="center"/>
        <w:rPr>
          <w:rFonts w:ascii="Arial" w:hAnsi="Arial" w:cs="Arial"/>
          <w:b w:val="0"/>
          <w:sz w:val="28"/>
          <w:szCs w:val="28"/>
          <w:lang w:val="el-GR"/>
        </w:rPr>
      </w:pPr>
      <w:r w:rsidRPr="000B6FDD">
        <w:rPr>
          <w:rFonts w:ascii="Arial" w:hAnsi="Arial" w:cs="Arial"/>
          <w:b w:val="0"/>
          <w:sz w:val="28"/>
          <w:szCs w:val="28"/>
          <w:lang w:val="el-GR"/>
        </w:rPr>
        <w:t>ΚΑΙ</w:t>
      </w:r>
    </w:p>
    <w:p w14:paraId="7B331DAA" w14:textId="77777777" w:rsidR="0086530C" w:rsidRPr="000B6FDD" w:rsidRDefault="0086530C" w:rsidP="0086530C">
      <w:pPr>
        <w:rPr>
          <w:rFonts w:cs="Arial"/>
          <w:sz w:val="28"/>
          <w:szCs w:val="28"/>
          <w:lang w:eastAsia="x-none"/>
        </w:rPr>
      </w:pPr>
    </w:p>
    <w:p w14:paraId="730609B3" w14:textId="460E4025" w:rsidR="0086530C" w:rsidRPr="0068625E" w:rsidRDefault="0086530C" w:rsidP="0086530C">
      <w:pPr>
        <w:pStyle w:val="Heading6"/>
        <w:jc w:val="both"/>
        <w:rPr>
          <w:rFonts w:ascii="Arial" w:hAnsi="Arial" w:cs="Arial"/>
          <w:b w:val="0"/>
          <w:sz w:val="28"/>
          <w:szCs w:val="28"/>
          <w:lang w:val="el-GR"/>
        </w:rPr>
      </w:pPr>
      <w:r w:rsidRPr="000B6FDD">
        <w:rPr>
          <w:rFonts w:ascii="Arial" w:hAnsi="Arial" w:cs="Arial"/>
          <w:b w:val="0"/>
          <w:sz w:val="28"/>
          <w:szCs w:val="28"/>
          <w:lang w:val="el-GR"/>
        </w:rPr>
        <w:t xml:space="preserve">ΑΝΑΦΟΡΙΚΑ ΜΕ ΤΗΝ ΑΙΤΗΣΗ ΤΟΥ </w:t>
      </w:r>
      <w:r w:rsidR="00C9285C">
        <w:rPr>
          <w:rFonts w:ascii="Arial" w:hAnsi="Arial" w:cs="Arial"/>
          <w:b w:val="0"/>
          <w:sz w:val="28"/>
          <w:szCs w:val="28"/>
          <w:lang w:val="el-GR"/>
        </w:rPr>
        <w:t>Γ</w:t>
      </w:r>
      <w:r w:rsidR="006A6483">
        <w:rPr>
          <w:rFonts w:ascii="Arial" w:hAnsi="Arial" w:cs="Arial"/>
          <w:b w:val="0"/>
          <w:sz w:val="28"/>
          <w:szCs w:val="28"/>
          <w:lang w:val="el-GR"/>
        </w:rPr>
        <w:t xml:space="preserve">.Χ. </w:t>
      </w:r>
      <w:r w:rsidR="00C9285C">
        <w:rPr>
          <w:rFonts w:ascii="Arial" w:hAnsi="Arial" w:cs="Arial"/>
          <w:b w:val="0"/>
          <w:sz w:val="28"/>
          <w:szCs w:val="28"/>
          <w:lang w:val="el-GR"/>
        </w:rPr>
        <w:t xml:space="preserve">ΓΙΑ ΤΗΝ ΕΚΔΟΣΗ ΠΡΟΝΟΜΙΑΚΟΥ ΕΝΤΑΛΜΑΤΟΣ </w:t>
      </w:r>
      <w:r w:rsidR="00C9285C">
        <w:rPr>
          <w:rFonts w:ascii="Arial" w:hAnsi="Arial" w:cs="Arial"/>
          <w:b w:val="0"/>
          <w:sz w:val="28"/>
          <w:szCs w:val="28"/>
        </w:rPr>
        <w:t>CERTIO</w:t>
      </w:r>
      <w:r w:rsidRPr="000B6FDD">
        <w:rPr>
          <w:rFonts w:ascii="Arial" w:hAnsi="Arial" w:cs="Arial"/>
          <w:b w:val="0"/>
          <w:sz w:val="28"/>
          <w:szCs w:val="28"/>
        </w:rPr>
        <w:t>RARI</w:t>
      </w:r>
    </w:p>
    <w:p w14:paraId="1C5A5405" w14:textId="77777777" w:rsidR="00C9285C" w:rsidRPr="0068625E" w:rsidRDefault="00C9285C" w:rsidP="00C9285C">
      <w:pPr>
        <w:rPr>
          <w:lang w:eastAsia="x-none"/>
        </w:rPr>
      </w:pPr>
    </w:p>
    <w:p w14:paraId="3342CB44" w14:textId="77777777" w:rsidR="00C9285C" w:rsidRPr="000B6FDD" w:rsidRDefault="00C9285C" w:rsidP="00C9285C">
      <w:pPr>
        <w:pStyle w:val="Heading6"/>
        <w:jc w:val="center"/>
        <w:rPr>
          <w:rFonts w:ascii="Arial" w:hAnsi="Arial" w:cs="Arial"/>
          <w:b w:val="0"/>
          <w:sz w:val="28"/>
          <w:szCs w:val="28"/>
          <w:lang w:val="el-GR"/>
        </w:rPr>
      </w:pPr>
      <w:r w:rsidRPr="000B6FDD">
        <w:rPr>
          <w:rFonts w:ascii="Arial" w:hAnsi="Arial" w:cs="Arial"/>
          <w:b w:val="0"/>
          <w:sz w:val="28"/>
          <w:szCs w:val="28"/>
          <w:lang w:val="el-GR"/>
        </w:rPr>
        <w:t>ΚΑΙ</w:t>
      </w:r>
    </w:p>
    <w:p w14:paraId="0E10BD82" w14:textId="77777777" w:rsidR="00C9285C" w:rsidRPr="0068625E" w:rsidRDefault="00C9285C" w:rsidP="00C9285C">
      <w:pPr>
        <w:rPr>
          <w:lang w:eastAsia="x-none"/>
        </w:rPr>
      </w:pPr>
    </w:p>
    <w:p w14:paraId="5E4B15C7" w14:textId="6849D9C5" w:rsidR="00C9285C" w:rsidRPr="007E7970" w:rsidRDefault="00C9285C" w:rsidP="00C9285C">
      <w:pPr>
        <w:rPr>
          <w:sz w:val="28"/>
          <w:szCs w:val="28"/>
          <w:lang w:eastAsia="x-none"/>
        </w:rPr>
      </w:pPr>
      <w:r w:rsidRPr="007E7970">
        <w:rPr>
          <w:sz w:val="28"/>
          <w:szCs w:val="28"/>
          <w:lang w:eastAsia="x-none"/>
        </w:rPr>
        <w:t>ΑΝΑΦΟΡΙΚΑ ΜΕ ΤΑ ΑΡΘΡΑ 1</w:t>
      </w:r>
      <w:r w:rsidR="00257B38">
        <w:rPr>
          <w:sz w:val="28"/>
          <w:szCs w:val="28"/>
          <w:lang w:eastAsia="x-none"/>
        </w:rPr>
        <w:t>Α</w:t>
      </w:r>
      <w:r w:rsidRPr="007E7970">
        <w:rPr>
          <w:sz w:val="28"/>
          <w:szCs w:val="28"/>
          <w:lang w:eastAsia="x-none"/>
        </w:rPr>
        <w:t>, 15, 17 ΚΑΙ 35 ΤΟΥ ΣΥΝΤΑΓΜΑΤΟΣ, ΤΟ ΑΡΘΡΟ 8 ΤΗΣ ΕΣΔΑ, ΤΑ ΑΡΘΡΑ 7, 8, 11 ΚΑΙ 52 ΤΟΥ ΧΑΡΤΗ ΤΩΝ ΘΕΜΕΛΙΩΔΩΝ ΔΙΚΑΙΩΜΑΤΩΝ</w:t>
      </w:r>
      <w:r w:rsidR="006A6483">
        <w:rPr>
          <w:sz w:val="28"/>
          <w:szCs w:val="28"/>
          <w:lang w:eastAsia="x-none"/>
        </w:rPr>
        <w:t xml:space="preserve"> </w:t>
      </w:r>
      <w:r w:rsidRPr="007E7970">
        <w:rPr>
          <w:sz w:val="28"/>
          <w:szCs w:val="28"/>
          <w:lang w:eastAsia="x-none"/>
        </w:rPr>
        <w:t>ΤΗΣ ΕΥΡΩΠΑΪΚΗΣ ΕΝΩΣΗΣ, ΤΑ ΑΡΘΡΑ 3, 4, 6, 7, 8, 9, 10, 11 ΚΑΙ 13 ΤΟΥ Ν.183(Ι)/2007 ΚΑΙ ΤΟΥ ΠΕΡΙ ΠΡΟΣΤΑΣΙΑΣ ΤΟΥ ΑΠΟΡΡΗΤΟΥ ΤΗΣ ΙΔΙΩΤΙΚΗΣ ΕΠΙΚΟΙΝΩΝΙΑΣ ΤΟΥ 1996 (92(Ι)/96) ΚΑΙ 2015</w:t>
      </w:r>
    </w:p>
    <w:p w14:paraId="0FFEE94F" w14:textId="77777777" w:rsidR="007E7970" w:rsidRDefault="007E7970" w:rsidP="007E7970">
      <w:pPr>
        <w:pStyle w:val="Heading6"/>
        <w:jc w:val="center"/>
        <w:rPr>
          <w:rFonts w:ascii="Arial" w:hAnsi="Arial" w:cs="Arial"/>
          <w:b w:val="0"/>
          <w:sz w:val="28"/>
          <w:szCs w:val="28"/>
          <w:lang w:val="el-GR"/>
        </w:rPr>
      </w:pPr>
      <w:r w:rsidRPr="000B6FDD">
        <w:rPr>
          <w:rFonts w:ascii="Arial" w:hAnsi="Arial" w:cs="Arial"/>
          <w:b w:val="0"/>
          <w:sz w:val="28"/>
          <w:szCs w:val="28"/>
          <w:lang w:val="el-GR"/>
        </w:rPr>
        <w:lastRenderedPageBreak/>
        <w:t>ΚΑΙ</w:t>
      </w:r>
    </w:p>
    <w:p w14:paraId="30F11405" w14:textId="77777777" w:rsidR="007E7970" w:rsidRDefault="007E7970" w:rsidP="007E7970">
      <w:pPr>
        <w:rPr>
          <w:lang w:eastAsia="x-none"/>
        </w:rPr>
      </w:pPr>
    </w:p>
    <w:p w14:paraId="0267335E" w14:textId="277A3E01" w:rsidR="007E7970" w:rsidRDefault="007E7970" w:rsidP="007E7970">
      <w:pPr>
        <w:rPr>
          <w:sz w:val="28"/>
          <w:szCs w:val="28"/>
          <w:lang w:eastAsia="x-none"/>
        </w:rPr>
      </w:pPr>
      <w:r>
        <w:rPr>
          <w:sz w:val="28"/>
          <w:szCs w:val="28"/>
          <w:lang w:eastAsia="x-none"/>
        </w:rPr>
        <w:t xml:space="preserve">ΑΝΑΦΟΡΙΚΑ ΜΕ ΤΟ ΔΙΑΤΑΓΜΑ ΣΤΗΝ ΑΙΤΗΣΗ ΜΕ ΑΡ. 158/23 ΠΟΥ </w:t>
      </w:r>
      <w:r w:rsidR="00194ADC">
        <w:rPr>
          <w:sz w:val="28"/>
          <w:szCs w:val="28"/>
          <w:lang w:val="en-US" w:eastAsia="x-none"/>
        </w:rPr>
        <w:t>E</w:t>
      </w:r>
      <w:r w:rsidR="00194ADC">
        <w:rPr>
          <w:sz w:val="28"/>
          <w:szCs w:val="28"/>
          <w:lang w:eastAsia="x-none"/>
        </w:rPr>
        <w:t>ΞΕΔΟΘΗ</w:t>
      </w:r>
      <w:r>
        <w:rPr>
          <w:sz w:val="28"/>
          <w:szCs w:val="28"/>
          <w:lang w:eastAsia="x-none"/>
        </w:rPr>
        <w:t xml:space="preserve"> ΑΠΟ ΤΟ ΕΠΑΡΧΙΑΚΟ ΔΙΚΑΣΤΗΡΙΟ ΛΕΥΚΩΣΙΑΣ, ΗΜΕΡ. 21/4/2023 ΜΕ ΤΟ ΟΠΟΙΟ ΕΠΙΤΡΑΠΗΚΕ Η ΠΡΟΣΒΑΣΗ ΚΑΙ/Ή ΕΠΙΘΕΩΡΗΣΗ ΚΑΙ/Ή ΛΗΨΗ ΣΤΑ ΤΗΛΕΠΙΚΟΙΝΩΝΙΑΚΑ ΔΕΔΟΜΕΝΑ ΤΟΥ ΑΙΤΗΤΗ</w:t>
      </w:r>
    </w:p>
    <w:p w14:paraId="5E0A9820" w14:textId="77777777" w:rsidR="0086530C" w:rsidRDefault="0086530C" w:rsidP="0086530C">
      <w:pPr>
        <w:jc w:val="center"/>
        <w:rPr>
          <w:rFonts w:cs="Arial"/>
          <w:sz w:val="28"/>
          <w:szCs w:val="28"/>
        </w:rPr>
      </w:pPr>
      <w:r>
        <w:rPr>
          <w:rFonts w:cs="Arial"/>
          <w:sz w:val="28"/>
          <w:szCs w:val="28"/>
        </w:rPr>
        <w:t xml:space="preserve">      --------------------------------</w:t>
      </w:r>
    </w:p>
    <w:p w14:paraId="40779683" w14:textId="02F31451" w:rsidR="00AC7B48" w:rsidRPr="00AC7B48" w:rsidRDefault="00BC2F97" w:rsidP="0086530C">
      <w:pPr>
        <w:rPr>
          <w:rFonts w:cs="Arial"/>
          <w:sz w:val="28"/>
          <w:szCs w:val="28"/>
        </w:rPr>
      </w:pPr>
      <w:r>
        <w:rPr>
          <w:rFonts w:cs="Arial"/>
          <w:i/>
          <w:iCs/>
          <w:sz w:val="28"/>
          <w:szCs w:val="28"/>
        </w:rPr>
        <w:t xml:space="preserve"> </w:t>
      </w:r>
      <w:r w:rsidR="00AC7B48" w:rsidRPr="00AC7B48">
        <w:rPr>
          <w:rFonts w:cs="Arial"/>
          <w:i/>
          <w:iCs/>
          <w:sz w:val="28"/>
          <w:szCs w:val="28"/>
        </w:rPr>
        <w:t xml:space="preserve">Γιάννης Νεάρχου </w:t>
      </w:r>
      <w:r w:rsidR="00021B5B">
        <w:rPr>
          <w:rFonts w:cs="Arial"/>
          <w:i/>
          <w:iCs/>
          <w:sz w:val="28"/>
          <w:szCs w:val="28"/>
        </w:rPr>
        <w:t xml:space="preserve">με κα Τατιάνα </w:t>
      </w:r>
      <w:proofErr w:type="spellStart"/>
      <w:r w:rsidR="00021B5B">
        <w:rPr>
          <w:rFonts w:cs="Arial"/>
          <w:i/>
          <w:iCs/>
          <w:sz w:val="28"/>
          <w:szCs w:val="28"/>
        </w:rPr>
        <w:t>Τελιανίδου</w:t>
      </w:r>
      <w:proofErr w:type="spellEnd"/>
      <w:r w:rsidR="00021B5B">
        <w:rPr>
          <w:rFonts w:cs="Arial"/>
          <w:i/>
          <w:iCs/>
          <w:sz w:val="28"/>
          <w:szCs w:val="28"/>
        </w:rPr>
        <w:t xml:space="preserve"> και Κύπρο Κωνσταντίνου, ασκούμενο δικηγόρο για</w:t>
      </w:r>
      <w:r w:rsidR="00AC7B48" w:rsidRPr="00AC7B48">
        <w:rPr>
          <w:rFonts w:cs="Arial"/>
          <w:i/>
          <w:iCs/>
          <w:sz w:val="28"/>
          <w:szCs w:val="28"/>
        </w:rPr>
        <w:t xml:space="preserve"> Ηλίας Α. Στεφάνου Δ.Ε.Π.Ε. και για Χ. Τιμοθέου &amp; Α. Νεοφύτου</w:t>
      </w:r>
      <w:r w:rsidR="00AC7B48" w:rsidRPr="00AC7B48">
        <w:rPr>
          <w:rFonts w:cs="Arial"/>
          <w:sz w:val="28"/>
          <w:szCs w:val="28"/>
        </w:rPr>
        <w:t xml:space="preserve">, για τον </w:t>
      </w:r>
      <w:proofErr w:type="spellStart"/>
      <w:r w:rsidR="00AC7B48" w:rsidRPr="00AC7B48">
        <w:rPr>
          <w:rFonts w:cs="Arial"/>
          <w:sz w:val="28"/>
          <w:szCs w:val="28"/>
        </w:rPr>
        <w:t>Αιτητή</w:t>
      </w:r>
      <w:proofErr w:type="spellEnd"/>
      <w:r w:rsidR="00AC7B48" w:rsidRPr="00AC7B48">
        <w:rPr>
          <w:rFonts w:cs="Arial"/>
          <w:sz w:val="28"/>
          <w:szCs w:val="28"/>
        </w:rPr>
        <w:t>.</w:t>
      </w:r>
    </w:p>
    <w:p w14:paraId="411F2525" w14:textId="1014B1AF" w:rsidR="000041E5" w:rsidRPr="000041E5" w:rsidRDefault="000041E5" w:rsidP="0086530C">
      <w:pPr>
        <w:rPr>
          <w:rFonts w:cs="Arial"/>
          <w:sz w:val="28"/>
          <w:szCs w:val="28"/>
        </w:rPr>
      </w:pPr>
      <w:r w:rsidRPr="000041E5">
        <w:rPr>
          <w:rFonts w:cs="Arial"/>
          <w:i/>
          <w:iCs/>
          <w:sz w:val="28"/>
          <w:szCs w:val="28"/>
        </w:rPr>
        <w:t xml:space="preserve">Ανδρέας </w:t>
      </w:r>
      <w:r w:rsidR="00021B5B">
        <w:rPr>
          <w:rFonts w:cs="Arial"/>
          <w:i/>
          <w:iCs/>
          <w:sz w:val="28"/>
          <w:szCs w:val="28"/>
        </w:rPr>
        <w:t xml:space="preserve">Π. </w:t>
      </w:r>
      <w:r w:rsidRPr="000041E5">
        <w:rPr>
          <w:rFonts w:cs="Arial"/>
          <w:i/>
          <w:iCs/>
          <w:sz w:val="28"/>
          <w:szCs w:val="28"/>
        </w:rPr>
        <w:t>Αριστείδης, Δικηγόρος της Δημοκρατίας</w:t>
      </w:r>
      <w:r w:rsidR="00021B5B">
        <w:rPr>
          <w:rFonts w:cs="Arial"/>
          <w:i/>
          <w:iCs/>
          <w:sz w:val="28"/>
          <w:szCs w:val="28"/>
        </w:rPr>
        <w:t>,</w:t>
      </w:r>
      <w:r w:rsidR="00BF563A">
        <w:rPr>
          <w:rFonts w:cs="Arial"/>
          <w:i/>
          <w:iCs/>
          <w:sz w:val="28"/>
          <w:szCs w:val="28"/>
        </w:rPr>
        <w:t xml:space="preserve"> εκ μέρους του Γενικού Εισαγγελέα, </w:t>
      </w:r>
      <w:r w:rsidRPr="000041E5">
        <w:rPr>
          <w:rFonts w:cs="Arial"/>
          <w:sz w:val="28"/>
          <w:szCs w:val="28"/>
        </w:rPr>
        <w:t>για τον Καθ΄ ου η αίτηση.</w:t>
      </w:r>
    </w:p>
    <w:p w14:paraId="6FF1DA71" w14:textId="77777777" w:rsidR="0086530C" w:rsidRDefault="0086530C" w:rsidP="0086530C">
      <w:pPr>
        <w:jc w:val="center"/>
        <w:rPr>
          <w:rFonts w:cs="Arial"/>
          <w:sz w:val="28"/>
          <w:szCs w:val="28"/>
        </w:rPr>
      </w:pPr>
      <w:r>
        <w:rPr>
          <w:rFonts w:cs="Arial"/>
          <w:sz w:val="28"/>
          <w:szCs w:val="28"/>
        </w:rPr>
        <w:t xml:space="preserve">         --------------------------------</w:t>
      </w:r>
    </w:p>
    <w:p w14:paraId="2C5623BA" w14:textId="77777777" w:rsidR="0086530C" w:rsidRDefault="0086530C" w:rsidP="0086530C">
      <w:pPr>
        <w:pStyle w:val="Heading6"/>
        <w:jc w:val="both"/>
        <w:rPr>
          <w:rFonts w:ascii="Arial" w:hAnsi="Arial" w:cs="Arial"/>
          <w:sz w:val="28"/>
          <w:szCs w:val="28"/>
          <w:lang w:val="el-GR"/>
        </w:rPr>
      </w:pPr>
    </w:p>
    <w:p w14:paraId="7FA56804" w14:textId="02392F85" w:rsidR="0086530C" w:rsidRPr="00DB7CC8" w:rsidRDefault="00BC2F97" w:rsidP="00BC2F97">
      <w:pPr>
        <w:spacing w:line="480" w:lineRule="auto"/>
        <w:jc w:val="center"/>
        <w:rPr>
          <w:rFonts w:cs="Arial"/>
          <w:b/>
          <w:color w:val="000000"/>
          <w:sz w:val="28"/>
          <w:szCs w:val="28"/>
          <w:u w:val="single"/>
        </w:rPr>
      </w:pPr>
      <w:r w:rsidRPr="00BC2F97">
        <w:rPr>
          <w:rFonts w:cs="Arial"/>
          <w:b/>
          <w:color w:val="000000"/>
          <w:sz w:val="28"/>
          <w:szCs w:val="28"/>
        </w:rPr>
        <w:t xml:space="preserve">     </w:t>
      </w:r>
      <w:r w:rsidR="0086530C" w:rsidRPr="00DB7CC8">
        <w:rPr>
          <w:rFonts w:cs="Arial"/>
          <w:b/>
          <w:color w:val="000000"/>
          <w:sz w:val="28"/>
          <w:szCs w:val="28"/>
          <w:u w:val="single"/>
        </w:rPr>
        <w:t>Α Π Ο Φ Α Σ Η</w:t>
      </w:r>
    </w:p>
    <w:p w14:paraId="5F4000B6" w14:textId="77777777" w:rsidR="0086530C" w:rsidRPr="00955706" w:rsidRDefault="0086530C" w:rsidP="0086530C">
      <w:pPr>
        <w:rPr>
          <w:rFonts w:cs="Arial"/>
          <w:b/>
          <w:sz w:val="28"/>
          <w:szCs w:val="28"/>
          <w:u w:val="single"/>
        </w:rPr>
      </w:pPr>
    </w:p>
    <w:p w14:paraId="479A7ABD" w14:textId="150B8E6F" w:rsidR="00194ADC" w:rsidRDefault="0086530C" w:rsidP="00194ADC">
      <w:pPr>
        <w:spacing w:line="480" w:lineRule="auto"/>
        <w:rPr>
          <w:rFonts w:cs="Arial"/>
          <w:sz w:val="28"/>
          <w:szCs w:val="28"/>
        </w:rPr>
      </w:pPr>
      <w:r>
        <w:rPr>
          <w:rFonts w:cs="Arial"/>
          <w:b/>
          <w:sz w:val="28"/>
          <w:szCs w:val="28"/>
        </w:rPr>
        <w:t xml:space="preserve">    </w:t>
      </w:r>
      <w:r w:rsidRPr="001E263A">
        <w:rPr>
          <w:rFonts w:cs="Arial"/>
          <w:b/>
          <w:sz w:val="28"/>
          <w:szCs w:val="28"/>
        </w:rPr>
        <w:t>Ι. ΙΩΑΝΝΙΔΗΣ, Δ.</w:t>
      </w:r>
      <w:r w:rsidRPr="004E1EB7">
        <w:rPr>
          <w:rFonts w:cs="Arial"/>
          <w:sz w:val="28"/>
          <w:szCs w:val="28"/>
        </w:rPr>
        <w:t>:</w:t>
      </w:r>
      <w:r w:rsidR="0068625E" w:rsidRPr="0068625E">
        <w:rPr>
          <w:rFonts w:cs="Arial"/>
          <w:sz w:val="28"/>
          <w:szCs w:val="28"/>
        </w:rPr>
        <w:t xml:space="preserve">  </w:t>
      </w:r>
      <w:r w:rsidR="00194ADC">
        <w:rPr>
          <w:rFonts w:cs="Arial"/>
          <w:sz w:val="28"/>
          <w:szCs w:val="28"/>
        </w:rPr>
        <w:t xml:space="preserve">Στις 31.5.2023, </w:t>
      </w:r>
      <w:r w:rsidR="00021B5B">
        <w:rPr>
          <w:rFonts w:cs="Arial"/>
          <w:sz w:val="28"/>
          <w:szCs w:val="28"/>
        </w:rPr>
        <w:t>κ</w:t>
      </w:r>
      <w:r w:rsidR="0068625E">
        <w:rPr>
          <w:rFonts w:cs="Arial"/>
          <w:sz w:val="28"/>
          <w:szCs w:val="28"/>
        </w:rPr>
        <w:t xml:space="preserve">αταχωρίστηκε εκ μέρους του </w:t>
      </w:r>
      <w:proofErr w:type="spellStart"/>
      <w:r w:rsidR="0068625E">
        <w:rPr>
          <w:rFonts w:cs="Arial"/>
          <w:sz w:val="28"/>
          <w:szCs w:val="28"/>
        </w:rPr>
        <w:t>Αιτητή</w:t>
      </w:r>
      <w:proofErr w:type="spellEnd"/>
      <w:r w:rsidR="0068625E">
        <w:rPr>
          <w:rFonts w:cs="Arial"/>
          <w:sz w:val="28"/>
          <w:szCs w:val="28"/>
        </w:rPr>
        <w:t xml:space="preserve"> μονομερής αίτηση με την οποία ζητούσε την άδεια του Ανώτατου Δικαστηρίου για να καταχωρίσει αίτηση διά κλήσεως, για την έκδοση προνομιακού εντάλματος </w:t>
      </w:r>
      <w:r w:rsidR="0068625E">
        <w:rPr>
          <w:rFonts w:cs="Arial"/>
          <w:sz w:val="28"/>
          <w:szCs w:val="28"/>
          <w:lang w:val="en-US"/>
        </w:rPr>
        <w:t>Certiorari</w:t>
      </w:r>
      <w:r w:rsidR="0068625E">
        <w:rPr>
          <w:rFonts w:cs="Arial"/>
          <w:sz w:val="28"/>
          <w:szCs w:val="28"/>
        </w:rPr>
        <w:t xml:space="preserve">, με το οποίο να ακυρώνεται και/ή παραμερίζεται </w:t>
      </w:r>
      <w:r w:rsidR="0068625E" w:rsidRPr="00FA4B35">
        <w:rPr>
          <w:rFonts w:cs="Arial"/>
          <w:i/>
          <w:iCs/>
          <w:sz w:val="28"/>
          <w:szCs w:val="28"/>
        </w:rPr>
        <w:t xml:space="preserve">«το διάταγμα πρόσβασης και/ή επιθεώρησης και/ή λήψης σε καταγεγραμμένο περιεχόμενο ιδιωτικής επικοινωνίας ημερομηνίας 21/04/2024 που </w:t>
      </w:r>
      <w:proofErr w:type="spellStart"/>
      <w:r w:rsidR="0068625E" w:rsidRPr="00FA4B35">
        <w:rPr>
          <w:rFonts w:cs="Arial"/>
          <w:i/>
          <w:iCs/>
          <w:sz w:val="28"/>
          <w:szCs w:val="28"/>
        </w:rPr>
        <w:t>εξεδόθη</w:t>
      </w:r>
      <w:proofErr w:type="spellEnd"/>
      <w:r w:rsidR="0068625E" w:rsidRPr="00FA4B35">
        <w:rPr>
          <w:rFonts w:cs="Arial"/>
          <w:i/>
          <w:iCs/>
          <w:sz w:val="28"/>
          <w:szCs w:val="28"/>
        </w:rPr>
        <w:t xml:space="preserve"> από το Επαρχιακό Δικαστήριο Λευκωσίας στα πλαίσια της </w:t>
      </w:r>
      <w:r w:rsidR="00FA4B35" w:rsidRPr="00FA4B35">
        <w:rPr>
          <w:rFonts w:cs="Arial"/>
          <w:i/>
          <w:iCs/>
          <w:sz w:val="28"/>
          <w:szCs w:val="28"/>
        </w:rPr>
        <w:t>Α</w:t>
      </w:r>
      <w:r w:rsidR="0068625E" w:rsidRPr="00FA4B35">
        <w:rPr>
          <w:rFonts w:cs="Arial"/>
          <w:i/>
          <w:iCs/>
          <w:sz w:val="28"/>
          <w:szCs w:val="28"/>
        </w:rPr>
        <w:t xml:space="preserve">ίτησης </w:t>
      </w:r>
      <w:proofErr w:type="spellStart"/>
      <w:r w:rsidR="00FA4B35" w:rsidRPr="00FA4B35">
        <w:rPr>
          <w:rFonts w:cs="Arial"/>
          <w:i/>
          <w:iCs/>
          <w:sz w:val="28"/>
          <w:szCs w:val="28"/>
        </w:rPr>
        <w:t>αρ</w:t>
      </w:r>
      <w:proofErr w:type="spellEnd"/>
      <w:r w:rsidR="00FA4B35" w:rsidRPr="00FA4B35">
        <w:rPr>
          <w:rFonts w:cs="Arial"/>
          <w:i/>
          <w:iCs/>
          <w:sz w:val="28"/>
          <w:szCs w:val="28"/>
        </w:rPr>
        <w:t>. 158/2023»</w:t>
      </w:r>
      <w:r w:rsidR="006A6483">
        <w:rPr>
          <w:rFonts w:cs="Arial"/>
          <w:i/>
          <w:iCs/>
          <w:sz w:val="28"/>
          <w:szCs w:val="28"/>
        </w:rPr>
        <w:t xml:space="preserve">, </w:t>
      </w:r>
      <w:r w:rsidR="006A6483" w:rsidRPr="006A6483">
        <w:rPr>
          <w:rFonts w:cs="Arial"/>
          <w:sz w:val="28"/>
          <w:szCs w:val="28"/>
        </w:rPr>
        <w:t>στο εξής «κατώτερο Δικαστήριο».</w:t>
      </w:r>
      <w:r w:rsidR="0068625E" w:rsidRPr="006A6483">
        <w:rPr>
          <w:rFonts w:cs="Arial"/>
          <w:sz w:val="28"/>
          <w:szCs w:val="28"/>
        </w:rPr>
        <w:t xml:space="preserve"> </w:t>
      </w:r>
      <w:r w:rsidR="00194ADC">
        <w:rPr>
          <w:rFonts w:cs="Arial"/>
          <w:sz w:val="28"/>
          <w:szCs w:val="28"/>
        </w:rPr>
        <w:t xml:space="preserve"> Να σημειώσω εδώ πως πριν από την καταχώριση της μονομερούς αίτησης, ο </w:t>
      </w:r>
      <w:proofErr w:type="spellStart"/>
      <w:r w:rsidR="00194ADC">
        <w:rPr>
          <w:rFonts w:cs="Arial"/>
          <w:sz w:val="28"/>
          <w:szCs w:val="28"/>
        </w:rPr>
        <w:t>Αιτητής</w:t>
      </w:r>
      <w:proofErr w:type="spellEnd"/>
      <w:r w:rsidR="00194ADC">
        <w:rPr>
          <w:rFonts w:cs="Arial"/>
          <w:sz w:val="28"/>
          <w:szCs w:val="28"/>
        </w:rPr>
        <w:t xml:space="preserve">, μέσω των </w:t>
      </w:r>
      <w:r w:rsidR="00021B5B">
        <w:rPr>
          <w:rFonts w:cs="Arial"/>
          <w:sz w:val="28"/>
          <w:szCs w:val="28"/>
        </w:rPr>
        <w:t>συνηγόρων</w:t>
      </w:r>
      <w:r w:rsidR="00194ADC">
        <w:rPr>
          <w:rFonts w:cs="Arial"/>
          <w:sz w:val="28"/>
          <w:szCs w:val="28"/>
        </w:rPr>
        <w:t xml:space="preserve"> του, </w:t>
      </w:r>
      <w:r w:rsidR="00021B5B">
        <w:rPr>
          <w:rFonts w:cs="Arial"/>
          <w:sz w:val="28"/>
          <w:szCs w:val="28"/>
        </w:rPr>
        <w:t>είχε ζητήσει</w:t>
      </w:r>
      <w:r w:rsidR="00194ADC">
        <w:rPr>
          <w:rFonts w:cs="Arial"/>
          <w:sz w:val="28"/>
          <w:szCs w:val="28"/>
        </w:rPr>
        <w:t xml:space="preserve"> με Αίτηση ημερομηνίας 9.5.2023 από τη Διοικητική Πρόεδρο του Επαρχιακού Δικαστηρίου Λευκωσίας, να έχει πρόσβαση στο περιεχόμενο του πρωτόδικου φακέλου και να λάβει σχετικά αντίγραφα. Στις 11.5.2023 το αίτημα του ικανοποιήθηκε. </w:t>
      </w:r>
    </w:p>
    <w:p w14:paraId="3C14D588" w14:textId="77777777" w:rsidR="00FA4B35" w:rsidRDefault="00FA4B35" w:rsidP="007E7970">
      <w:pPr>
        <w:spacing w:line="480" w:lineRule="auto"/>
        <w:rPr>
          <w:rFonts w:cs="Arial"/>
          <w:sz w:val="28"/>
          <w:szCs w:val="28"/>
        </w:rPr>
      </w:pPr>
    </w:p>
    <w:p w14:paraId="28B3A463" w14:textId="4D43D215" w:rsidR="0041181F" w:rsidRPr="006A6483" w:rsidRDefault="00FA4B35" w:rsidP="00FA4B35">
      <w:pPr>
        <w:spacing w:line="480" w:lineRule="auto"/>
        <w:ind w:firstLine="284"/>
        <w:rPr>
          <w:rFonts w:cs="Arial"/>
          <w:sz w:val="28"/>
          <w:szCs w:val="28"/>
        </w:rPr>
      </w:pPr>
      <w:r>
        <w:rPr>
          <w:rFonts w:cs="Arial"/>
          <w:sz w:val="28"/>
          <w:szCs w:val="28"/>
        </w:rPr>
        <w:t xml:space="preserve">Αδελφή Δικαστής, ενώπιον της οποίας είχε τεθεί η </w:t>
      </w:r>
      <w:r w:rsidR="00021B5B">
        <w:rPr>
          <w:rFonts w:cs="Arial"/>
          <w:sz w:val="28"/>
          <w:szCs w:val="28"/>
        </w:rPr>
        <w:t xml:space="preserve">μονομερής </w:t>
      </w:r>
      <w:r>
        <w:rPr>
          <w:rFonts w:cs="Arial"/>
          <w:sz w:val="28"/>
          <w:szCs w:val="28"/>
        </w:rPr>
        <w:t xml:space="preserve">Αίτηση, η οποία σήμερα είναι </w:t>
      </w:r>
      <w:r w:rsidR="00194ADC">
        <w:rPr>
          <w:rFonts w:cs="Arial"/>
          <w:sz w:val="28"/>
          <w:szCs w:val="28"/>
        </w:rPr>
        <w:t>Δικαστής</w:t>
      </w:r>
      <w:r>
        <w:rPr>
          <w:rFonts w:cs="Arial"/>
          <w:sz w:val="28"/>
          <w:szCs w:val="28"/>
        </w:rPr>
        <w:t xml:space="preserve"> του Ανώτατου Συνταγματικού Δικαστηρίου, με απόφασή της, ημερομηνίας 8</w:t>
      </w:r>
      <w:r w:rsidR="0041181F">
        <w:rPr>
          <w:rFonts w:cs="Arial"/>
          <w:sz w:val="28"/>
          <w:szCs w:val="28"/>
        </w:rPr>
        <w:t xml:space="preserve">.6.2023, </w:t>
      </w:r>
      <w:r>
        <w:rPr>
          <w:rFonts w:cs="Arial"/>
          <w:sz w:val="28"/>
          <w:szCs w:val="28"/>
        </w:rPr>
        <w:t>έδωσε την αιτούμενη άδεια για συγκεκριμένους και μόνο λόγους. Θεωρώ σκόπιμο να παραθέσω αυτολεξεί το σχετικό</w:t>
      </w:r>
      <w:r w:rsidR="006A6483">
        <w:rPr>
          <w:rFonts w:cs="Arial"/>
          <w:sz w:val="28"/>
          <w:szCs w:val="28"/>
        </w:rPr>
        <w:t xml:space="preserve"> </w:t>
      </w:r>
      <w:r>
        <w:rPr>
          <w:rFonts w:cs="Arial"/>
          <w:sz w:val="28"/>
          <w:szCs w:val="28"/>
        </w:rPr>
        <w:t>μέρος</w:t>
      </w:r>
      <w:r w:rsidR="006A6483">
        <w:rPr>
          <w:rFonts w:cs="Arial"/>
          <w:sz w:val="28"/>
          <w:szCs w:val="28"/>
        </w:rPr>
        <w:t xml:space="preserve"> της απόφασής της</w:t>
      </w:r>
      <w:r w:rsidR="006A6483" w:rsidRPr="006A6483">
        <w:rPr>
          <w:rFonts w:cs="Arial"/>
          <w:sz w:val="28"/>
          <w:szCs w:val="28"/>
        </w:rPr>
        <w:t>:</w:t>
      </w:r>
    </w:p>
    <w:p w14:paraId="7E34EB75" w14:textId="77777777" w:rsidR="0041181F" w:rsidRDefault="0041181F" w:rsidP="00FA4B35">
      <w:pPr>
        <w:spacing w:line="480" w:lineRule="auto"/>
        <w:ind w:firstLine="284"/>
        <w:rPr>
          <w:rFonts w:cs="Arial"/>
          <w:sz w:val="28"/>
          <w:szCs w:val="28"/>
        </w:rPr>
      </w:pPr>
    </w:p>
    <w:p w14:paraId="1D44F4B0" w14:textId="0A7EF40E" w:rsidR="00764AF4" w:rsidRDefault="00CE4877" w:rsidP="00764AF4">
      <w:pPr>
        <w:spacing w:line="240" w:lineRule="auto"/>
        <w:ind w:left="720"/>
        <w:rPr>
          <w:rFonts w:cs="Arial"/>
          <w:sz w:val="28"/>
          <w:szCs w:val="28"/>
        </w:rPr>
      </w:pPr>
      <w:r>
        <w:rPr>
          <w:rFonts w:cs="Arial"/>
          <w:sz w:val="28"/>
          <w:szCs w:val="28"/>
        </w:rPr>
        <w:t xml:space="preserve">     </w:t>
      </w:r>
      <w:r w:rsidR="0086530C" w:rsidRPr="00764AF4">
        <w:rPr>
          <w:rFonts w:cs="Arial"/>
          <w:sz w:val="28"/>
          <w:szCs w:val="28"/>
        </w:rPr>
        <w:t>«</w:t>
      </w:r>
      <w:r w:rsidR="00312F09" w:rsidRPr="00764AF4">
        <w:rPr>
          <w:rFonts w:cs="Arial"/>
          <w:sz w:val="28"/>
          <w:szCs w:val="28"/>
          <w:lang w:val="en-US"/>
        </w:rPr>
        <w:t>E</w:t>
      </w:r>
      <w:proofErr w:type="spellStart"/>
      <w:r w:rsidR="00312F09" w:rsidRPr="00764AF4">
        <w:rPr>
          <w:rFonts w:cs="Arial"/>
          <w:sz w:val="28"/>
          <w:szCs w:val="28"/>
        </w:rPr>
        <w:t>ξετάζοντας</w:t>
      </w:r>
      <w:proofErr w:type="spellEnd"/>
      <w:r w:rsidR="00312F09" w:rsidRPr="00764AF4">
        <w:rPr>
          <w:rFonts w:cs="Arial"/>
          <w:sz w:val="28"/>
          <w:szCs w:val="28"/>
        </w:rPr>
        <w:t xml:space="preserve"> τους λοιπούς</w:t>
      </w:r>
      <w:r w:rsidR="00764AF4" w:rsidRPr="00764AF4">
        <w:rPr>
          <w:rFonts w:cs="Arial"/>
          <w:sz w:val="28"/>
          <w:szCs w:val="28"/>
        </w:rPr>
        <w:t xml:space="preserve"> λόγους ακύρωσης οι οποίοι άπτονται της πλήρωσης των προϋποθέσεων των </w:t>
      </w:r>
      <w:r w:rsidR="00764AF4" w:rsidRPr="00764AF4">
        <w:rPr>
          <w:rFonts w:cs="Arial"/>
          <w:b/>
          <w:bCs/>
          <w:i/>
          <w:iCs/>
          <w:sz w:val="28"/>
          <w:szCs w:val="28"/>
        </w:rPr>
        <w:t>Άρθρων 21-23 του Νόμου 92(1)/1996</w:t>
      </w:r>
      <w:r w:rsidR="00764AF4">
        <w:rPr>
          <w:rFonts w:cs="Arial"/>
          <w:b/>
          <w:bCs/>
          <w:i/>
          <w:iCs/>
          <w:sz w:val="28"/>
          <w:szCs w:val="28"/>
        </w:rPr>
        <w:t xml:space="preserve"> </w:t>
      </w:r>
      <w:r w:rsidR="00764AF4">
        <w:rPr>
          <w:rFonts w:cs="Arial"/>
          <w:sz w:val="28"/>
          <w:szCs w:val="28"/>
        </w:rPr>
        <w:t xml:space="preserve">σημειώνονται τα ακόλουθα. Δυνάμει του </w:t>
      </w:r>
      <w:r w:rsidR="00764AF4" w:rsidRPr="00764AF4">
        <w:rPr>
          <w:rFonts w:cs="Arial"/>
          <w:b/>
          <w:bCs/>
          <w:i/>
          <w:iCs/>
          <w:sz w:val="28"/>
          <w:szCs w:val="28"/>
        </w:rPr>
        <w:t>Άρθρου 21(1)</w:t>
      </w:r>
      <w:r w:rsidR="00764AF4">
        <w:rPr>
          <w:rFonts w:cs="Arial"/>
          <w:sz w:val="28"/>
          <w:szCs w:val="28"/>
        </w:rPr>
        <w:t xml:space="preserve"> αυτού, Δικαστής ο οποίο</w:t>
      </w:r>
      <w:r w:rsidR="00D846F4">
        <w:rPr>
          <w:rFonts w:cs="Arial"/>
          <w:sz w:val="28"/>
          <w:szCs w:val="28"/>
        </w:rPr>
        <w:t>ς</w:t>
      </w:r>
      <w:r w:rsidR="00764AF4">
        <w:rPr>
          <w:rFonts w:cs="Arial"/>
          <w:sz w:val="28"/>
          <w:szCs w:val="28"/>
        </w:rPr>
        <w:t xml:space="preserve"> επιλαμβάνεται τέτοιας αίτησης, δύναται να εκδώσει δικαστικό ένταλμα, </w:t>
      </w:r>
      <w:r w:rsidR="00764AF4" w:rsidRPr="00CE4877">
        <w:rPr>
          <w:rFonts w:cs="Arial"/>
          <w:i/>
          <w:iCs/>
          <w:sz w:val="28"/>
          <w:szCs w:val="28"/>
        </w:rPr>
        <w:t xml:space="preserve">«εάν ικανοποιηθεί ότι, με βάση τα γεγονότα τα οποία υποβλήθηκαν από τον </w:t>
      </w:r>
      <w:proofErr w:type="spellStart"/>
      <w:r w:rsidR="00764AF4" w:rsidRPr="00CE4877">
        <w:rPr>
          <w:rFonts w:cs="Arial"/>
          <w:i/>
          <w:iCs/>
          <w:sz w:val="28"/>
          <w:szCs w:val="28"/>
        </w:rPr>
        <w:t>Αιτητή</w:t>
      </w:r>
      <w:proofErr w:type="spellEnd"/>
      <w:r w:rsidR="00764AF4" w:rsidRPr="00CE4877">
        <w:rPr>
          <w:rFonts w:cs="Arial"/>
          <w:i/>
          <w:iCs/>
          <w:sz w:val="28"/>
          <w:szCs w:val="28"/>
        </w:rPr>
        <w:t xml:space="preserve"> (α) υπάρχει εύλογη υποψία ή πιθανότητα ότι πρόσωπο διέπραξε αδίκημα, (β) υπάρχει εύλογη υποψία ή πιθανότητα ότι </w:t>
      </w:r>
      <w:r w:rsidRPr="00CE4877">
        <w:rPr>
          <w:rFonts w:cs="Arial"/>
          <w:i/>
          <w:iCs/>
          <w:sz w:val="28"/>
          <w:szCs w:val="28"/>
        </w:rPr>
        <w:t xml:space="preserve"> συγκεκριμένη ιδιωτική επικοινωνία συνδέεται ή είναι συναφής με το αδίκημα και (γ) η έκδοση του δικαστικού εντάλματος είναι προς το συμφέρον της Δικαιοσύνης.»</w:t>
      </w:r>
      <w:r>
        <w:rPr>
          <w:rFonts w:cs="Arial"/>
          <w:sz w:val="28"/>
          <w:szCs w:val="28"/>
        </w:rPr>
        <w:t xml:space="preserve"> Σε κάθε περίπτωση πρέπει να συντρέχουν και οι τρεις, ως άνω, προϋποθέσεις.</w:t>
      </w:r>
    </w:p>
    <w:p w14:paraId="1A00D2D5" w14:textId="77777777" w:rsidR="00CE4877" w:rsidRDefault="00CE4877" w:rsidP="00764AF4">
      <w:pPr>
        <w:spacing w:line="240" w:lineRule="auto"/>
        <w:ind w:left="720"/>
        <w:rPr>
          <w:rFonts w:cs="Arial"/>
          <w:sz w:val="28"/>
          <w:szCs w:val="28"/>
        </w:rPr>
      </w:pPr>
    </w:p>
    <w:p w14:paraId="2CD7B880" w14:textId="2114DC90" w:rsidR="00CE4877" w:rsidRDefault="00CE4877" w:rsidP="00764AF4">
      <w:pPr>
        <w:spacing w:line="240" w:lineRule="auto"/>
        <w:ind w:left="720"/>
        <w:rPr>
          <w:rFonts w:cs="Arial"/>
          <w:i/>
          <w:iCs/>
          <w:sz w:val="28"/>
          <w:szCs w:val="28"/>
        </w:rPr>
      </w:pPr>
      <w:r>
        <w:rPr>
          <w:rFonts w:cs="Arial"/>
          <w:sz w:val="28"/>
          <w:szCs w:val="28"/>
        </w:rPr>
        <w:t xml:space="preserve">     Το επίδικο διάταγμα, </w:t>
      </w:r>
      <w:proofErr w:type="spellStart"/>
      <w:r>
        <w:rPr>
          <w:rFonts w:cs="Arial"/>
          <w:sz w:val="28"/>
          <w:szCs w:val="28"/>
        </w:rPr>
        <w:t>Τεκμ</w:t>
      </w:r>
      <w:proofErr w:type="spellEnd"/>
      <w:r>
        <w:rPr>
          <w:rFonts w:cs="Arial"/>
          <w:sz w:val="28"/>
          <w:szCs w:val="28"/>
        </w:rPr>
        <w:t xml:space="preserve">. 2 στην ένορκη δήλωση του </w:t>
      </w:r>
      <w:proofErr w:type="spellStart"/>
      <w:r>
        <w:rPr>
          <w:rFonts w:cs="Arial"/>
          <w:sz w:val="28"/>
          <w:szCs w:val="28"/>
        </w:rPr>
        <w:t>Αιτητή</w:t>
      </w:r>
      <w:proofErr w:type="spellEnd"/>
      <w:r>
        <w:rPr>
          <w:rFonts w:cs="Arial"/>
          <w:sz w:val="28"/>
          <w:szCs w:val="28"/>
        </w:rPr>
        <w:t xml:space="preserve"> αναφέρει</w:t>
      </w:r>
      <w:r w:rsidRPr="00CE4877">
        <w:rPr>
          <w:rFonts w:cs="Arial"/>
          <w:sz w:val="28"/>
          <w:szCs w:val="28"/>
        </w:rPr>
        <w:t>:</w:t>
      </w:r>
      <w:r>
        <w:rPr>
          <w:rFonts w:cs="Arial"/>
          <w:sz w:val="28"/>
          <w:szCs w:val="28"/>
        </w:rPr>
        <w:t xml:space="preserve"> </w:t>
      </w:r>
      <w:r w:rsidRPr="00CE4877">
        <w:rPr>
          <w:rFonts w:cs="Arial"/>
          <w:i/>
          <w:iCs/>
          <w:sz w:val="28"/>
          <w:szCs w:val="28"/>
        </w:rPr>
        <w:t xml:space="preserve">«Της αίτησης αυτής </w:t>
      </w:r>
      <w:proofErr w:type="spellStart"/>
      <w:r w:rsidRPr="00CE4877">
        <w:rPr>
          <w:rFonts w:cs="Arial"/>
          <w:i/>
          <w:iCs/>
          <w:sz w:val="28"/>
          <w:szCs w:val="28"/>
        </w:rPr>
        <w:t>παρουσιασθείσας</w:t>
      </w:r>
      <w:proofErr w:type="spellEnd"/>
      <w:r w:rsidRPr="00CE4877">
        <w:rPr>
          <w:rFonts w:cs="Arial"/>
          <w:i/>
          <w:iCs/>
          <w:sz w:val="28"/>
          <w:szCs w:val="28"/>
        </w:rPr>
        <w:t xml:space="preserve"> προς ακρόαση στην παρουσ</w:t>
      </w:r>
      <w:r w:rsidR="00D846F4">
        <w:rPr>
          <w:rFonts w:cs="Arial"/>
          <w:i/>
          <w:iCs/>
          <w:sz w:val="28"/>
          <w:szCs w:val="28"/>
        </w:rPr>
        <w:t>ία</w:t>
      </w:r>
      <w:r w:rsidRPr="00CE4877">
        <w:rPr>
          <w:rFonts w:cs="Arial"/>
          <w:i/>
          <w:iCs/>
          <w:sz w:val="28"/>
          <w:szCs w:val="28"/>
        </w:rPr>
        <w:t xml:space="preserve"> της </w:t>
      </w:r>
      <w:proofErr w:type="spellStart"/>
      <w:r w:rsidRPr="00CE4877">
        <w:rPr>
          <w:rFonts w:cs="Arial"/>
          <w:i/>
          <w:iCs/>
          <w:sz w:val="28"/>
          <w:szCs w:val="28"/>
        </w:rPr>
        <w:t>κας</w:t>
      </w:r>
      <w:proofErr w:type="spellEnd"/>
      <w:r w:rsidRPr="00CE4877">
        <w:rPr>
          <w:rFonts w:cs="Arial"/>
          <w:i/>
          <w:iCs/>
          <w:sz w:val="28"/>
          <w:szCs w:val="28"/>
        </w:rPr>
        <w:t xml:space="preserve"> Θ. Παπακυριακού για Γενικό Εισαγγελέα, </w:t>
      </w:r>
      <w:proofErr w:type="spellStart"/>
      <w:r w:rsidRPr="00CE4877">
        <w:rPr>
          <w:rFonts w:cs="Arial"/>
          <w:i/>
          <w:iCs/>
          <w:sz w:val="28"/>
          <w:szCs w:val="28"/>
        </w:rPr>
        <w:t>Αστ</w:t>
      </w:r>
      <w:proofErr w:type="spellEnd"/>
      <w:r w:rsidRPr="00CE4877">
        <w:rPr>
          <w:rFonts w:cs="Arial"/>
          <w:i/>
          <w:iCs/>
          <w:sz w:val="28"/>
          <w:szCs w:val="28"/>
        </w:rPr>
        <w:t xml:space="preserve">. </w:t>
      </w:r>
      <w:r w:rsidR="00194ADC">
        <w:rPr>
          <w:rFonts w:cs="Arial"/>
          <w:i/>
          <w:iCs/>
          <w:sz w:val="28"/>
          <w:szCs w:val="28"/>
        </w:rPr>
        <w:t xml:space="preserve">Σ.Μ. </w:t>
      </w:r>
      <w:r w:rsidRPr="00CE4877">
        <w:rPr>
          <w:rFonts w:cs="Arial"/>
          <w:i/>
          <w:iCs/>
          <w:sz w:val="28"/>
          <w:szCs w:val="28"/>
        </w:rPr>
        <w:t xml:space="preserve">παρούσα και αφού ακουσθεί πάν ότι </w:t>
      </w:r>
      <w:proofErr w:type="spellStart"/>
      <w:r w:rsidRPr="00CE4877">
        <w:rPr>
          <w:rFonts w:cs="Arial"/>
          <w:i/>
          <w:iCs/>
          <w:sz w:val="28"/>
          <w:szCs w:val="28"/>
        </w:rPr>
        <w:t>ελέχθει</w:t>
      </w:r>
      <w:proofErr w:type="spellEnd"/>
      <w:r w:rsidRPr="00CE4877">
        <w:rPr>
          <w:rFonts w:cs="Arial"/>
          <w:i/>
          <w:iCs/>
          <w:sz w:val="28"/>
          <w:szCs w:val="28"/>
        </w:rPr>
        <w:t xml:space="preserve"> ΤΟ ΔΙΚΑΣΤΗΡΙΟ ΤΟΥΤΟ ΔΙΑ ΤΟΥ ΠΑΡΟΝΤΟΣ ΕΚΔΙΔΕΙ ΔΙΚΑΣΤΙΚΟ ΕΝΤΑΛΜΑ το οποίο εξουσιοδοτεί και εγκρίνει την πρόσβαση, επιθεώρηση και λήψη, από τα πρόσωπα που κατονομάζονται στο Μέρος Ι της αίτησης, του καταγεγραμμένου περιεχομένου ιδιωτικής επικοινωνίας στα επίδικα τεκμήρια ως καταγράφεται στο Μέρος ΙΙ της αίτησης, με σκοπό τη διερεύνηση του αδικήματος που αναφέρεται στην αίτηση με αριθμό 1».</w:t>
      </w:r>
    </w:p>
    <w:p w14:paraId="2AEFAB04" w14:textId="77777777" w:rsidR="00CE4877" w:rsidRDefault="00CE4877" w:rsidP="00764AF4">
      <w:pPr>
        <w:spacing w:line="240" w:lineRule="auto"/>
        <w:ind w:left="720"/>
        <w:rPr>
          <w:rFonts w:cs="Arial"/>
          <w:i/>
          <w:iCs/>
          <w:sz w:val="28"/>
          <w:szCs w:val="28"/>
        </w:rPr>
      </w:pPr>
    </w:p>
    <w:p w14:paraId="291A68B3" w14:textId="4021EB6A" w:rsidR="00CE4877" w:rsidRPr="00CE4877" w:rsidRDefault="00CE4877" w:rsidP="00764AF4">
      <w:pPr>
        <w:spacing w:line="240" w:lineRule="auto"/>
        <w:ind w:left="720"/>
        <w:rPr>
          <w:rFonts w:cs="Arial"/>
          <w:sz w:val="28"/>
          <w:szCs w:val="28"/>
        </w:rPr>
      </w:pPr>
      <w:r w:rsidRPr="00CE4877">
        <w:rPr>
          <w:rFonts w:cs="Arial"/>
          <w:sz w:val="28"/>
          <w:szCs w:val="28"/>
        </w:rPr>
        <w:t xml:space="preserve">  </w:t>
      </w:r>
      <w:r>
        <w:rPr>
          <w:rFonts w:cs="Arial"/>
          <w:sz w:val="28"/>
          <w:szCs w:val="28"/>
        </w:rPr>
        <w:t xml:space="preserve">  </w:t>
      </w:r>
      <w:r w:rsidRPr="00194ADC">
        <w:rPr>
          <w:rFonts w:cs="Arial"/>
          <w:sz w:val="28"/>
          <w:szCs w:val="28"/>
          <w:u w:val="single"/>
        </w:rPr>
        <w:t>Δεν καταδεικνύεται από το περιεχόμενο του ανωτέρω τεκμηρίου οποιοσδήποτε προβληματισμός του Δικαστηρίου ή αναφορά σε γεγονότα τα οποία να δημιούργησαν την εύλογη υποψία και τις προϋποθέσεις έκδοσης του εντάλματος</w:t>
      </w:r>
      <w:r w:rsidRPr="00CE4877">
        <w:rPr>
          <w:rFonts w:cs="Arial"/>
          <w:sz w:val="28"/>
          <w:szCs w:val="28"/>
        </w:rPr>
        <w:t>.»</w:t>
      </w:r>
    </w:p>
    <w:p w14:paraId="4D6EEC44" w14:textId="731CA44B" w:rsidR="00CE4877" w:rsidRDefault="00CE4877" w:rsidP="00764AF4">
      <w:pPr>
        <w:spacing w:line="240" w:lineRule="auto"/>
        <w:ind w:left="720"/>
        <w:rPr>
          <w:rFonts w:cs="Arial"/>
          <w:i/>
          <w:iCs/>
          <w:sz w:val="28"/>
          <w:szCs w:val="28"/>
        </w:rPr>
      </w:pPr>
      <w:r w:rsidRPr="00CE4877">
        <w:rPr>
          <w:rFonts w:cs="Arial"/>
          <w:i/>
          <w:iCs/>
          <w:sz w:val="28"/>
          <w:szCs w:val="28"/>
        </w:rPr>
        <w:t xml:space="preserve">   </w:t>
      </w:r>
    </w:p>
    <w:p w14:paraId="525C141D" w14:textId="51DAC6D3" w:rsidR="00194ADC" w:rsidRPr="00194ADC" w:rsidRDefault="00194ADC" w:rsidP="00764AF4">
      <w:pPr>
        <w:spacing w:line="240" w:lineRule="auto"/>
        <w:ind w:left="720"/>
        <w:rPr>
          <w:rFonts w:cs="Arial"/>
          <w:sz w:val="28"/>
          <w:szCs w:val="28"/>
        </w:rPr>
      </w:pPr>
      <w:r>
        <w:rPr>
          <w:rFonts w:cs="Arial"/>
          <w:sz w:val="28"/>
          <w:szCs w:val="28"/>
        </w:rPr>
        <w:t xml:space="preserve">(Η υπογράμμιση γίνεται από το παρόν Δικαστήριο) </w:t>
      </w:r>
    </w:p>
    <w:p w14:paraId="4190E69F" w14:textId="77777777" w:rsidR="00CE4877" w:rsidRDefault="00CE4877" w:rsidP="00764AF4">
      <w:pPr>
        <w:spacing w:line="240" w:lineRule="auto"/>
        <w:ind w:left="720"/>
        <w:rPr>
          <w:rFonts w:cs="Arial"/>
          <w:sz w:val="28"/>
          <w:szCs w:val="28"/>
        </w:rPr>
      </w:pPr>
    </w:p>
    <w:p w14:paraId="24680F9A" w14:textId="77777777" w:rsidR="00764AF4" w:rsidRDefault="00764AF4" w:rsidP="00764AF4">
      <w:pPr>
        <w:spacing w:line="240" w:lineRule="auto"/>
        <w:ind w:left="720"/>
        <w:rPr>
          <w:rFonts w:cs="Arial"/>
          <w:sz w:val="28"/>
          <w:szCs w:val="28"/>
        </w:rPr>
      </w:pPr>
    </w:p>
    <w:p w14:paraId="3299A286" w14:textId="0AE76D97" w:rsidR="00AA367C" w:rsidRDefault="00312F09" w:rsidP="00312F09">
      <w:pPr>
        <w:spacing w:line="480" w:lineRule="auto"/>
        <w:ind w:firstLine="284"/>
        <w:rPr>
          <w:rFonts w:cs="Arial"/>
          <w:sz w:val="28"/>
          <w:szCs w:val="28"/>
        </w:rPr>
      </w:pPr>
      <w:r>
        <w:rPr>
          <w:rFonts w:cs="Arial"/>
          <w:sz w:val="28"/>
          <w:szCs w:val="28"/>
        </w:rPr>
        <w:t>Η Αίτηση διά κλήσεως καταχωρίστηκε</w:t>
      </w:r>
      <w:r w:rsidR="006A6483">
        <w:rPr>
          <w:rFonts w:cs="Arial"/>
          <w:sz w:val="28"/>
          <w:szCs w:val="28"/>
        </w:rPr>
        <w:t>,</w:t>
      </w:r>
      <w:r>
        <w:rPr>
          <w:rFonts w:cs="Arial"/>
          <w:sz w:val="28"/>
          <w:szCs w:val="28"/>
        </w:rPr>
        <w:t xml:space="preserve"> ως οι οδηγίες του Δικαστηρίου. Ο Γενικός Εισαγγελέας της Δημοκρατίας</w:t>
      </w:r>
      <w:r w:rsidR="006A6483">
        <w:rPr>
          <w:rFonts w:cs="Arial"/>
          <w:sz w:val="28"/>
          <w:szCs w:val="28"/>
        </w:rPr>
        <w:t xml:space="preserve"> καταχώρισε </w:t>
      </w:r>
      <w:r>
        <w:rPr>
          <w:rFonts w:cs="Arial"/>
          <w:sz w:val="28"/>
          <w:szCs w:val="28"/>
        </w:rPr>
        <w:t xml:space="preserve">στις 4.7.2023 ένσταση, η οποία υποστηρίζεται από ένορκη δήλωση της </w:t>
      </w:r>
      <w:proofErr w:type="spellStart"/>
      <w:r>
        <w:rPr>
          <w:rFonts w:cs="Arial"/>
          <w:sz w:val="28"/>
          <w:szCs w:val="28"/>
        </w:rPr>
        <w:t>Αστ</w:t>
      </w:r>
      <w:proofErr w:type="spellEnd"/>
      <w:r w:rsidR="00194ADC">
        <w:rPr>
          <w:rFonts w:cs="Arial"/>
          <w:sz w:val="28"/>
          <w:szCs w:val="28"/>
        </w:rPr>
        <w:t>.</w:t>
      </w:r>
      <w:r>
        <w:rPr>
          <w:rFonts w:cs="Arial"/>
          <w:sz w:val="28"/>
          <w:szCs w:val="28"/>
        </w:rPr>
        <w:t xml:space="preserve"> Σ.Μ., η οποία υπηρετεί στην Υπηρεσία Καταπολέμησης Ναρκωτικών (ΥΚΑΝ) Λευκωσίας. Η ένσταση βασίζεται σε εννέα λόγους. Ό,τι εδώ ενδιαφέρει είναι ο όγδοος λόγος, σύμφωνα με τον οποίο </w:t>
      </w:r>
      <w:r w:rsidRPr="00AA367C">
        <w:rPr>
          <w:rFonts w:cs="Arial"/>
          <w:i/>
          <w:iCs/>
          <w:sz w:val="28"/>
          <w:szCs w:val="28"/>
        </w:rPr>
        <w:t xml:space="preserve">«το επίδικο δικαστικό ένταλμα ημερομηνίας 21.4.2023, εκδόθηκε ορθά και νόμιμα, καθώς πληρούνταν όλες οι εκ του Συντάγματος και Νόμου προϋποθέσεις. Η μαρτυρία που τέθηκε ενώπιον του Επαρχιακού Δικαστηρίου, ήταν καθόλα σαφής, επαρκής και θεμελιωτική των προϋποθέσεων που απαιτούνται από τον Νόμο </w:t>
      </w:r>
      <w:r w:rsidR="00AA367C" w:rsidRPr="00AA367C">
        <w:rPr>
          <w:rFonts w:cs="Arial"/>
          <w:i/>
          <w:iCs/>
          <w:sz w:val="28"/>
          <w:szCs w:val="28"/>
        </w:rPr>
        <w:t>92(Ι)/96 για την έκδοση του αιτούμενου εντάλματος».</w:t>
      </w:r>
      <w:r w:rsidR="00AA367C">
        <w:rPr>
          <w:rFonts w:cs="Arial"/>
          <w:i/>
          <w:iCs/>
          <w:sz w:val="28"/>
          <w:szCs w:val="28"/>
        </w:rPr>
        <w:t xml:space="preserve"> </w:t>
      </w:r>
    </w:p>
    <w:p w14:paraId="5D9A1404" w14:textId="77777777" w:rsidR="00AA367C" w:rsidRDefault="00AA367C" w:rsidP="00312F09">
      <w:pPr>
        <w:spacing w:line="480" w:lineRule="auto"/>
        <w:ind w:firstLine="284"/>
        <w:rPr>
          <w:rFonts w:cs="Arial"/>
          <w:sz w:val="28"/>
          <w:szCs w:val="28"/>
        </w:rPr>
      </w:pPr>
    </w:p>
    <w:p w14:paraId="4949F238" w14:textId="1FBB56EF" w:rsidR="00AA367C" w:rsidRDefault="00AA367C" w:rsidP="00312F09">
      <w:pPr>
        <w:spacing w:line="480" w:lineRule="auto"/>
        <w:ind w:firstLine="284"/>
        <w:rPr>
          <w:rFonts w:cs="Arial"/>
          <w:sz w:val="28"/>
          <w:szCs w:val="28"/>
        </w:rPr>
      </w:pPr>
      <w:r>
        <w:rPr>
          <w:rFonts w:cs="Arial"/>
          <w:sz w:val="28"/>
          <w:szCs w:val="28"/>
        </w:rPr>
        <w:t xml:space="preserve">Επανέρχομαι στην </w:t>
      </w:r>
      <w:r w:rsidR="006A6483">
        <w:rPr>
          <w:rFonts w:cs="Arial"/>
          <w:sz w:val="28"/>
          <w:szCs w:val="28"/>
        </w:rPr>
        <w:t>έ</w:t>
      </w:r>
      <w:r>
        <w:rPr>
          <w:rFonts w:cs="Arial"/>
          <w:sz w:val="28"/>
          <w:szCs w:val="28"/>
        </w:rPr>
        <w:t xml:space="preserve">νορκη δήλωση που υποστηρίζει την ένσταση και συγκεκριμένα στην </w:t>
      </w:r>
      <w:proofErr w:type="spellStart"/>
      <w:r>
        <w:rPr>
          <w:rFonts w:cs="Arial"/>
          <w:sz w:val="28"/>
          <w:szCs w:val="28"/>
        </w:rPr>
        <w:t>παράγρ</w:t>
      </w:r>
      <w:proofErr w:type="spellEnd"/>
      <w:r>
        <w:rPr>
          <w:rFonts w:cs="Arial"/>
          <w:sz w:val="28"/>
          <w:szCs w:val="28"/>
        </w:rPr>
        <w:t xml:space="preserve">. 11 της </w:t>
      </w:r>
      <w:r w:rsidR="006A6483">
        <w:rPr>
          <w:rFonts w:cs="Arial"/>
          <w:sz w:val="28"/>
          <w:szCs w:val="28"/>
        </w:rPr>
        <w:t>έ</w:t>
      </w:r>
      <w:r>
        <w:rPr>
          <w:rFonts w:cs="Arial"/>
          <w:sz w:val="28"/>
          <w:szCs w:val="28"/>
        </w:rPr>
        <w:t xml:space="preserve">νορκης </w:t>
      </w:r>
      <w:r w:rsidR="006A6483">
        <w:rPr>
          <w:rFonts w:cs="Arial"/>
          <w:sz w:val="28"/>
          <w:szCs w:val="28"/>
        </w:rPr>
        <w:t>δ</w:t>
      </w:r>
      <w:r>
        <w:rPr>
          <w:rFonts w:cs="Arial"/>
          <w:sz w:val="28"/>
          <w:szCs w:val="28"/>
        </w:rPr>
        <w:t xml:space="preserve">ήλωσης, όπου η </w:t>
      </w:r>
      <w:proofErr w:type="spellStart"/>
      <w:r>
        <w:rPr>
          <w:rFonts w:cs="Arial"/>
          <w:sz w:val="28"/>
          <w:szCs w:val="28"/>
        </w:rPr>
        <w:t>Αστ</w:t>
      </w:r>
      <w:proofErr w:type="spellEnd"/>
      <w:r w:rsidR="00194ADC">
        <w:rPr>
          <w:rFonts w:cs="Arial"/>
          <w:sz w:val="28"/>
          <w:szCs w:val="28"/>
        </w:rPr>
        <w:t>. Σ.Μ.</w:t>
      </w:r>
      <w:r>
        <w:rPr>
          <w:rFonts w:cs="Arial"/>
          <w:sz w:val="28"/>
          <w:szCs w:val="28"/>
        </w:rPr>
        <w:t xml:space="preserve"> αναφέρει πως «</w:t>
      </w:r>
      <w:r w:rsidRPr="00AA367C">
        <w:rPr>
          <w:rFonts w:cs="Arial"/>
          <w:i/>
          <w:iCs/>
          <w:sz w:val="28"/>
          <w:szCs w:val="28"/>
        </w:rPr>
        <w:t>Στις 21.4.2023 και κατά την έκδοση του αιτούμενου εντάλματος, το Επαρχιακό Δικαστήριο τήρησε σχετικό πρακτικό, το οποίο επισυνάπτω ως Τεκμήριο 4.»</w:t>
      </w:r>
      <w:r>
        <w:rPr>
          <w:rFonts w:cs="Arial"/>
          <w:i/>
          <w:iCs/>
          <w:sz w:val="28"/>
          <w:szCs w:val="28"/>
        </w:rPr>
        <w:t xml:space="preserve"> </w:t>
      </w:r>
      <w:r>
        <w:rPr>
          <w:rFonts w:cs="Arial"/>
          <w:sz w:val="28"/>
          <w:szCs w:val="28"/>
        </w:rPr>
        <w:t>Το</w:t>
      </w:r>
      <w:r w:rsidR="006A6483">
        <w:rPr>
          <w:rFonts w:cs="Arial"/>
          <w:sz w:val="28"/>
          <w:szCs w:val="28"/>
        </w:rPr>
        <w:t xml:space="preserve"> επισυναφθέν</w:t>
      </w:r>
      <w:r>
        <w:rPr>
          <w:rFonts w:cs="Arial"/>
          <w:sz w:val="28"/>
          <w:szCs w:val="28"/>
        </w:rPr>
        <w:t xml:space="preserve"> Τεκμήριο 4</w:t>
      </w:r>
      <w:r w:rsidR="006A6483">
        <w:rPr>
          <w:rFonts w:cs="Arial"/>
          <w:sz w:val="28"/>
          <w:szCs w:val="28"/>
        </w:rPr>
        <w:t>,</w:t>
      </w:r>
      <w:r>
        <w:rPr>
          <w:rFonts w:cs="Arial"/>
          <w:sz w:val="28"/>
          <w:szCs w:val="28"/>
        </w:rPr>
        <w:t xml:space="preserve"> είναι η αιτιολογημένη απόφαση του κατώτερου Δικαστηρίου, ημερομηνίας 21.4.2023, το περιεχόμενο της οποίας θεωρώ σκόπιμο να παραθέσω αυτολεξεί.  </w:t>
      </w:r>
    </w:p>
    <w:p w14:paraId="2AEC3619" w14:textId="7DF6555C" w:rsidR="00AA367C" w:rsidRDefault="00AA367C" w:rsidP="00AA367C">
      <w:pPr>
        <w:spacing w:line="240" w:lineRule="auto"/>
        <w:ind w:left="720"/>
        <w:rPr>
          <w:rFonts w:cs="Arial"/>
          <w:sz w:val="28"/>
          <w:szCs w:val="28"/>
        </w:rPr>
      </w:pPr>
      <w:r w:rsidRPr="006704BD">
        <w:rPr>
          <w:rFonts w:cs="Arial"/>
          <w:sz w:val="28"/>
          <w:szCs w:val="28"/>
        </w:rPr>
        <w:t>«</w:t>
      </w:r>
      <w:r w:rsidRPr="00BF23DC">
        <w:rPr>
          <w:rFonts w:cs="Arial"/>
          <w:sz w:val="28"/>
          <w:szCs w:val="28"/>
          <w:u w:val="single"/>
        </w:rPr>
        <w:t>Εμφανίσεις</w:t>
      </w:r>
      <w:r w:rsidRPr="006704BD">
        <w:rPr>
          <w:rFonts w:cs="Arial"/>
          <w:sz w:val="28"/>
          <w:szCs w:val="28"/>
        </w:rPr>
        <w:t xml:space="preserve"> </w:t>
      </w:r>
    </w:p>
    <w:p w14:paraId="1B6C930C" w14:textId="77777777" w:rsidR="00BF23DC" w:rsidRDefault="00BF23DC" w:rsidP="00AA367C">
      <w:pPr>
        <w:spacing w:line="240" w:lineRule="auto"/>
        <w:ind w:left="720"/>
        <w:rPr>
          <w:rFonts w:cs="Arial"/>
          <w:sz w:val="28"/>
          <w:szCs w:val="28"/>
        </w:rPr>
      </w:pPr>
    </w:p>
    <w:p w14:paraId="76C3525F" w14:textId="179B3903" w:rsidR="00BF23DC" w:rsidRPr="006704BD" w:rsidRDefault="00BF23DC" w:rsidP="00AA367C">
      <w:pPr>
        <w:spacing w:line="240" w:lineRule="auto"/>
        <w:ind w:left="720"/>
        <w:rPr>
          <w:rFonts w:cs="Arial"/>
          <w:sz w:val="28"/>
          <w:szCs w:val="28"/>
        </w:rPr>
      </w:pPr>
      <w:r>
        <w:rPr>
          <w:rFonts w:cs="Arial"/>
          <w:sz w:val="28"/>
          <w:szCs w:val="28"/>
        </w:rPr>
        <w:t xml:space="preserve">  […]</w:t>
      </w:r>
    </w:p>
    <w:p w14:paraId="46B19DB4" w14:textId="77777777" w:rsidR="00AA367C" w:rsidRPr="006704BD" w:rsidRDefault="00AA367C" w:rsidP="00AA367C">
      <w:pPr>
        <w:spacing w:line="240" w:lineRule="auto"/>
        <w:ind w:left="720"/>
        <w:rPr>
          <w:rFonts w:cs="Arial"/>
          <w:sz w:val="28"/>
          <w:szCs w:val="28"/>
        </w:rPr>
      </w:pPr>
    </w:p>
    <w:p w14:paraId="2449B90D" w14:textId="77777777" w:rsidR="006704BD" w:rsidRPr="00CE4877" w:rsidRDefault="00AA367C" w:rsidP="00AA367C">
      <w:pPr>
        <w:spacing w:line="240" w:lineRule="auto"/>
        <w:ind w:left="720"/>
        <w:rPr>
          <w:rFonts w:cs="Arial"/>
          <w:sz w:val="28"/>
          <w:szCs w:val="28"/>
        </w:rPr>
      </w:pPr>
      <w:r w:rsidRPr="006704BD">
        <w:rPr>
          <w:rFonts w:cs="Arial"/>
          <w:sz w:val="28"/>
          <w:szCs w:val="28"/>
        </w:rPr>
        <w:t xml:space="preserve">  </w:t>
      </w:r>
      <w:r w:rsidRPr="006704BD">
        <w:rPr>
          <w:rFonts w:cs="Arial"/>
          <w:b/>
          <w:bCs/>
          <w:sz w:val="28"/>
          <w:szCs w:val="28"/>
          <w:u w:val="single"/>
        </w:rPr>
        <w:t>Δικαστήριο</w:t>
      </w:r>
      <w:r w:rsidRPr="00CE4877">
        <w:rPr>
          <w:rFonts w:cs="Arial"/>
          <w:sz w:val="28"/>
          <w:szCs w:val="28"/>
        </w:rPr>
        <w:t>:</w:t>
      </w:r>
    </w:p>
    <w:p w14:paraId="122DFAEA" w14:textId="77777777" w:rsidR="006704BD" w:rsidRDefault="006704BD" w:rsidP="00AA367C">
      <w:pPr>
        <w:spacing w:line="240" w:lineRule="auto"/>
        <w:ind w:left="720"/>
        <w:rPr>
          <w:rFonts w:cs="Arial"/>
          <w:sz w:val="28"/>
          <w:szCs w:val="28"/>
        </w:rPr>
      </w:pPr>
    </w:p>
    <w:p w14:paraId="22AB06CC" w14:textId="5D2227F5" w:rsidR="00E7228C" w:rsidRDefault="006704BD" w:rsidP="006704BD">
      <w:pPr>
        <w:spacing w:line="240" w:lineRule="auto"/>
        <w:ind w:left="851"/>
        <w:rPr>
          <w:rFonts w:cs="Arial"/>
          <w:sz w:val="28"/>
          <w:szCs w:val="28"/>
        </w:rPr>
      </w:pPr>
      <w:r>
        <w:rPr>
          <w:rFonts w:cs="Arial"/>
          <w:sz w:val="28"/>
          <w:szCs w:val="28"/>
        </w:rPr>
        <w:t>Έχω μελετήσει προσεκτικά την αίτηση του Έντιμου Γενικού Εισαγγελέα της Δημοκρατίας, την ένορκη δήλωση της</w:t>
      </w:r>
      <w:r w:rsidR="00CE4877">
        <w:rPr>
          <w:rFonts w:cs="Arial"/>
          <w:sz w:val="28"/>
          <w:szCs w:val="28"/>
        </w:rPr>
        <w:t xml:space="preserve">                         </w:t>
      </w:r>
      <w:r>
        <w:rPr>
          <w:rFonts w:cs="Arial"/>
          <w:sz w:val="28"/>
          <w:szCs w:val="28"/>
        </w:rPr>
        <w:t xml:space="preserve"> </w:t>
      </w:r>
      <w:proofErr w:type="spellStart"/>
      <w:r>
        <w:rPr>
          <w:rFonts w:cs="Arial"/>
          <w:sz w:val="28"/>
          <w:szCs w:val="28"/>
        </w:rPr>
        <w:t>κας</w:t>
      </w:r>
      <w:proofErr w:type="spellEnd"/>
      <w:r>
        <w:rPr>
          <w:rFonts w:cs="Arial"/>
          <w:sz w:val="28"/>
          <w:szCs w:val="28"/>
        </w:rPr>
        <w:t xml:space="preserve"> Μπότσαρη</w:t>
      </w:r>
      <w:r w:rsidR="006C1926">
        <w:rPr>
          <w:rFonts w:cs="Arial"/>
          <w:sz w:val="28"/>
          <w:szCs w:val="28"/>
        </w:rPr>
        <w:t xml:space="preserve"> που συνοδεύει και υποστηρίζει την αίτηση, όπως επίσης και τα όσα η κα Παπακυριακού διευκρίνισε ενώπιον του Δικαστηρίου. Λαμβάνοντας συνεπώς υπόψη τα πιο πάνω, όπως επίσης και τις πρόνοιες του άρθρου 17 του Συντάγματος καθώς και του Μέρους</w:t>
      </w:r>
      <w:r>
        <w:rPr>
          <w:rFonts w:cs="Arial"/>
          <w:sz w:val="28"/>
          <w:szCs w:val="28"/>
        </w:rPr>
        <w:t xml:space="preserve"> </w:t>
      </w:r>
      <w:r w:rsidR="006C1926">
        <w:rPr>
          <w:rFonts w:cs="Arial"/>
          <w:sz w:val="28"/>
          <w:szCs w:val="28"/>
          <w:lang w:val="en-US"/>
        </w:rPr>
        <w:t>IVA</w:t>
      </w:r>
      <w:r w:rsidR="006C1926" w:rsidRPr="006C1926">
        <w:rPr>
          <w:rFonts w:cs="Arial"/>
          <w:sz w:val="28"/>
          <w:szCs w:val="28"/>
        </w:rPr>
        <w:t xml:space="preserve"> </w:t>
      </w:r>
      <w:r w:rsidR="006C1926">
        <w:rPr>
          <w:rFonts w:cs="Arial"/>
          <w:sz w:val="28"/>
          <w:szCs w:val="28"/>
        </w:rPr>
        <w:t>του Νόμου 92(Ι)/1996 ως έχει τροποποιηθεί</w:t>
      </w:r>
      <w:r w:rsidR="00BF23DC">
        <w:rPr>
          <w:rFonts w:cs="Arial"/>
          <w:sz w:val="28"/>
          <w:szCs w:val="28"/>
        </w:rPr>
        <w:t>, έχω ικανοποιηθεί από τα γεγονότα που έχουν υποβληθεί και περιέχονται στην αίτηση και την ένορκη δήλωση ότι υπάρχει εύλογη υποψία ή πιθανότητα</w:t>
      </w:r>
      <w:r w:rsidR="00D846F4">
        <w:rPr>
          <w:rFonts w:cs="Arial"/>
          <w:sz w:val="28"/>
          <w:szCs w:val="28"/>
        </w:rPr>
        <w:t xml:space="preserve"> ότι πρόσωπο διέπραξε το αδίκημα που καταγράφεται στην αίτηση με τον αριθμό 1 και ότι υπάρχει εύλογη υποψία ή πιθανότητα</w:t>
      </w:r>
      <w:r w:rsidR="00BF23DC">
        <w:rPr>
          <w:rFonts w:cs="Arial"/>
          <w:sz w:val="28"/>
          <w:szCs w:val="28"/>
        </w:rPr>
        <w:t xml:space="preserve"> ότι συγκεκριμένη ιδιωτική επικοινωνία συνδέεται ή είναι συναφής με το εν λόγω αδίκημα. Από τα όσα έχουν τεθεί ενώπιον μου έχω επίσης ικανοποιηθεί ότι η έκδοση του αιτούμενου δικαστικού εντάλματος είναι προς το συμφέρον της δικαιοσύνης για σκοπούς διερεύνησης του σοβαρού ποινικού αδικήματος που αναφέρεται στην αίτηση με τον αριθμό 1, το οποίο αποτελεί κατά την κρίση μου αδίκημα το οποίο περιλαμβάνεται στο άρθρο 17(2)(Β) του Συντάγματος και συγκεκριμένα</w:t>
      </w:r>
      <w:r w:rsidR="00E7228C">
        <w:rPr>
          <w:rFonts w:cs="Arial"/>
          <w:sz w:val="28"/>
          <w:szCs w:val="28"/>
        </w:rPr>
        <w:t xml:space="preserve"> την εμπορία και προμήθεια ναρκωτικών και ειδικότερα ότι το αδίκημα της παράνομης κατοχής ελεγχόμενου φαρμάκου Τάξεως Β με σκοπό την προμήθεια εμπίπτει εντός της έννοιας της εμπορίας, προμήθειας ναρκωτικών στο συγκεκριμένο άρθρο του Συντάγματος</w:t>
      </w:r>
      <w:r w:rsidR="006C1926">
        <w:rPr>
          <w:rFonts w:cs="Arial"/>
          <w:sz w:val="28"/>
          <w:szCs w:val="28"/>
        </w:rPr>
        <w:t>.</w:t>
      </w:r>
    </w:p>
    <w:p w14:paraId="5F4FEAD0" w14:textId="77777777" w:rsidR="00E7228C" w:rsidRDefault="00E7228C" w:rsidP="006704BD">
      <w:pPr>
        <w:spacing w:line="240" w:lineRule="auto"/>
        <w:ind w:left="851"/>
        <w:rPr>
          <w:rFonts w:cs="Arial"/>
          <w:sz w:val="28"/>
          <w:szCs w:val="28"/>
        </w:rPr>
      </w:pPr>
    </w:p>
    <w:p w14:paraId="34C137B4" w14:textId="77777777" w:rsidR="00E7228C" w:rsidRDefault="00E7228C" w:rsidP="006704BD">
      <w:pPr>
        <w:spacing w:line="240" w:lineRule="auto"/>
        <w:ind w:left="851"/>
        <w:rPr>
          <w:rFonts w:cs="Arial"/>
          <w:sz w:val="28"/>
          <w:szCs w:val="28"/>
        </w:rPr>
      </w:pPr>
      <w:r>
        <w:rPr>
          <w:rFonts w:cs="Arial"/>
          <w:sz w:val="28"/>
          <w:szCs w:val="28"/>
        </w:rPr>
        <w:t>Συνεπώς, λαμβάνοντας υπόψη όλα τα πιο πάνω, κρίνω ότι δικαιολογείται η αίτηση και ΕΚΔΙΔΕΤΑΙ ΔΙΚΑΣΤΙΚΟ ΕΝΤΑΛΜΑ το οποίο εξουσιοδοτεί και εγκρίνει την πρόσβαση, επιθεώρηση και λήψη, από τα πρόσωπα που κατονομάζονται στο Μέρος Ι της αίτησης, του καταγεγραμμένου περιεχομένου ιδιωτικής επικοινωνίας στα επίδικα τεκμήρια ως καταγράφεται στο Μέρος ΙΙ της αίτησης, με σκοπό τη διερεύνηση του αδικήματος που αναφέρεται στην αίτηση με αριθμό 1.</w:t>
      </w:r>
    </w:p>
    <w:p w14:paraId="7D5971A7" w14:textId="77777777" w:rsidR="00E7228C" w:rsidRDefault="00E7228C" w:rsidP="006704BD">
      <w:pPr>
        <w:spacing w:line="240" w:lineRule="auto"/>
        <w:ind w:left="851"/>
        <w:rPr>
          <w:rFonts w:cs="Arial"/>
          <w:sz w:val="28"/>
          <w:szCs w:val="28"/>
        </w:rPr>
      </w:pPr>
    </w:p>
    <w:p w14:paraId="52396708" w14:textId="5E80AFA8" w:rsidR="00AA367C" w:rsidRDefault="00E7228C" w:rsidP="00E7228C">
      <w:pPr>
        <w:spacing w:line="240" w:lineRule="auto"/>
        <w:ind w:left="720"/>
        <w:rPr>
          <w:rFonts w:cs="Arial"/>
          <w:sz w:val="28"/>
          <w:szCs w:val="28"/>
        </w:rPr>
      </w:pPr>
      <w:r>
        <w:rPr>
          <w:rFonts w:cs="Arial"/>
          <w:sz w:val="28"/>
          <w:szCs w:val="28"/>
        </w:rPr>
        <w:t xml:space="preserve">  […]</w:t>
      </w:r>
      <w:r w:rsidR="006C1926">
        <w:rPr>
          <w:rFonts w:cs="Arial"/>
          <w:sz w:val="28"/>
          <w:szCs w:val="28"/>
        </w:rPr>
        <w:t>»</w:t>
      </w:r>
      <w:r w:rsidR="006704BD">
        <w:rPr>
          <w:rFonts w:cs="Arial"/>
          <w:sz w:val="28"/>
          <w:szCs w:val="28"/>
        </w:rPr>
        <w:t xml:space="preserve"> </w:t>
      </w:r>
      <w:r w:rsidR="006704BD">
        <w:rPr>
          <w:rFonts w:cs="Arial"/>
          <w:sz w:val="28"/>
          <w:szCs w:val="28"/>
        </w:rPr>
        <w:tab/>
      </w:r>
      <w:r w:rsidR="00AA367C" w:rsidRPr="006704BD">
        <w:rPr>
          <w:rFonts w:cs="Arial"/>
          <w:sz w:val="28"/>
          <w:szCs w:val="28"/>
        </w:rPr>
        <w:t xml:space="preserve">   </w:t>
      </w:r>
    </w:p>
    <w:p w14:paraId="1331924B" w14:textId="77777777" w:rsidR="00AA367C" w:rsidRDefault="00AA367C" w:rsidP="00AA367C">
      <w:pPr>
        <w:spacing w:line="240" w:lineRule="auto"/>
        <w:ind w:left="720"/>
        <w:rPr>
          <w:rFonts w:cs="Arial"/>
          <w:sz w:val="28"/>
          <w:szCs w:val="28"/>
        </w:rPr>
      </w:pPr>
    </w:p>
    <w:p w14:paraId="1C60B827" w14:textId="77777777" w:rsidR="00AA367C" w:rsidRDefault="00AA367C" w:rsidP="00AA367C">
      <w:pPr>
        <w:spacing w:line="240" w:lineRule="auto"/>
        <w:ind w:left="720"/>
        <w:rPr>
          <w:rFonts w:cs="Arial"/>
          <w:sz w:val="28"/>
          <w:szCs w:val="28"/>
        </w:rPr>
      </w:pPr>
    </w:p>
    <w:p w14:paraId="2C5DA900" w14:textId="0B9B39FF" w:rsidR="00845649" w:rsidRPr="00BE148F" w:rsidRDefault="00AA367C" w:rsidP="00021B5B">
      <w:pPr>
        <w:spacing w:line="480" w:lineRule="auto"/>
        <w:ind w:firstLine="284"/>
        <w:rPr>
          <w:rFonts w:cs="Arial"/>
          <w:i/>
          <w:iCs/>
          <w:sz w:val="28"/>
          <w:szCs w:val="28"/>
        </w:rPr>
      </w:pPr>
      <w:r>
        <w:rPr>
          <w:rFonts w:cs="Arial"/>
          <w:sz w:val="28"/>
          <w:szCs w:val="28"/>
        </w:rPr>
        <w:t xml:space="preserve">Είναι ηλίου </w:t>
      </w:r>
      <w:proofErr w:type="spellStart"/>
      <w:r>
        <w:rPr>
          <w:rFonts w:cs="Arial"/>
          <w:sz w:val="28"/>
          <w:szCs w:val="28"/>
        </w:rPr>
        <w:t>φαεινότερο</w:t>
      </w:r>
      <w:r w:rsidR="00194ADC">
        <w:rPr>
          <w:rFonts w:cs="Arial"/>
          <w:sz w:val="28"/>
          <w:szCs w:val="28"/>
        </w:rPr>
        <w:t>ν</w:t>
      </w:r>
      <w:proofErr w:type="spellEnd"/>
      <w:r>
        <w:rPr>
          <w:rFonts w:cs="Arial"/>
          <w:sz w:val="28"/>
          <w:szCs w:val="28"/>
        </w:rPr>
        <w:t xml:space="preserve"> ότι ο </w:t>
      </w:r>
      <w:proofErr w:type="spellStart"/>
      <w:r>
        <w:rPr>
          <w:rFonts w:cs="Arial"/>
          <w:sz w:val="28"/>
          <w:szCs w:val="28"/>
        </w:rPr>
        <w:t>Αιτητής</w:t>
      </w:r>
      <w:proofErr w:type="spellEnd"/>
      <w:r>
        <w:rPr>
          <w:rFonts w:cs="Arial"/>
          <w:sz w:val="28"/>
          <w:szCs w:val="28"/>
        </w:rPr>
        <w:t xml:space="preserve"> στο στάδιο της μονομερούς </w:t>
      </w:r>
      <w:r w:rsidR="00FE7E68">
        <w:rPr>
          <w:rFonts w:cs="Arial"/>
          <w:sz w:val="28"/>
          <w:szCs w:val="28"/>
        </w:rPr>
        <w:t>α</w:t>
      </w:r>
      <w:r>
        <w:rPr>
          <w:rFonts w:cs="Arial"/>
          <w:sz w:val="28"/>
          <w:szCs w:val="28"/>
        </w:rPr>
        <w:t>ίτησης δεν</w:t>
      </w:r>
      <w:r w:rsidR="006A6483">
        <w:rPr>
          <w:rFonts w:cs="Arial"/>
          <w:sz w:val="28"/>
          <w:szCs w:val="28"/>
        </w:rPr>
        <w:t xml:space="preserve"> απεκάλυψε και δεν</w:t>
      </w:r>
      <w:r>
        <w:rPr>
          <w:rFonts w:cs="Arial"/>
          <w:sz w:val="28"/>
          <w:szCs w:val="28"/>
        </w:rPr>
        <w:t xml:space="preserve"> επεσύναψε την πιο πάνω αιτιολογημένη απόφαση του κατώτερου Δικαστηρίου. Αρκέστηκε να αποκαλύψει και επισυνάψει την συνταχθείσα απόφαση (</w:t>
      </w:r>
      <w:r>
        <w:rPr>
          <w:rFonts w:cs="Arial"/>
          <w:sz w:val="28"/>
          <w:szCs w:val="28"/>
          <w:lang w:val="en-US"/>
        </w:rPr>
        <w:t>drawn</w:t>
      </w:r>
      <w:r w:rsidRPr="00AA367C">
        <w:rPr>
          <w:rFonts w:cs="Arial"/>
          <w:sz w:val="28"/>
          <w:szCs w:val="28"/>
        </w:rPr>
        <w:t xml:space="preserve"> </w:t>
      </w:r>
      <w:r>
        <w:rPr>
          <w:rFonts w:cs="Arial"/>
          <w:sz w:val="28"/>
          <w:szCs w:val="28"/>
          <w:lang w:val="en-US"/>
        </w:rPr>
        <w:t>up</w:t>
      </w:r>
      <w:r w:rsidRPr="00AA367C">
        <w:rPr>
          <w:rFonts w:cs="Arial"/>
          <w:sz w:val="28"/>
          <w:szCs w:val="28"/>
        </w:rPr>
        <w:t xml:space="preserve"> </w:t>
      </w:r>
      <w:r>
        <w:rPr>
          <w:rFonts w:cs="Arial"/>
          <w:sz w:val="28"/>
          <w:szCs w:val="28"/>
          <w:lang w:val="en-US"/>
        </w:rPr>
        <w:t>judgement</w:t>
      </w:r>
      <w:r w:rsidRPr="00AA367C">
        <w:rPr>
          <w:rFonts w:cs="Arial"/>
          <w:sz w:val="28"/>
          <w:szCs w:val="28"/>
        </w:rPr>
        <w:t>)</w:t>
      </w:r>
      <w:r w:rsidR="006A6483">
        <w:rPr>
          <w:rFonts w:cs="Arial"/>
          <w:sz w:val="28"/>
          <w:szCs w:val="28"/>
        </w:rPr>
        <w:t xml:space="preserve">, η οποία όμως περιείχε συνοπτικά το περιεχόμενο της </w:t>
      </w:r>
      <w:r w:rsidR="00FE7E68">
        <w:rPr>
          <w:rFonts w:cs="Arial"/>
          <w:sz w:val="28"/>
          <w:szCs w:val="28"/>
        </w:rPr>
        <w:t xml:space="preserve">αιτιολογημένης </w:t>
      </w:r>
      <w:r w:rsidR="006A6483">
        <w:rPr>
          <w:rFonts w:cs="Arial"/>
          <w:sz w:val="28"/>
          <w:szCs w:val="28"/>
        </w:rPr>
        <w:t>απόφασης. Τ</w:t>
      </w:r>
      <w:r>
        <w:rPr>
          <w:rFonts w:cs="Arial"/>
          <w:sz w:val="28"/>
          <w:szCs w:val="28"/>
        </w:rPr>
        <w:t>α παράπον</w:t>
      </w:r>
      <w:r w:rsidR="006A6483">
        <w:rPr>
          <w:rFonts w:cs="Arial"/>
          <w:sz w:val="28"/>
          <w:szCs w:val="28"/>
        </w:rPr>
        <w:t>ά</w:t>
      </w:r>
      <w:r>
        <w:rPr>
          <w:rFonts w:cs="Arial"/>
          <w:sz w:val="28"/>
          <w:szCs w:val="28"/>
        </w:rPr>
        <w:t xml:space="preserve"> του σε αυτήν </w:t>
      </w:r>
      <w:r w:rsidR="006A6483">
        <w:rPr>
          <w:rFonts w:cs="Arial"/>
          <w:sz w:val="28"/>
          <w:szCs w:val="28"/>
        </w:rPr>
        <w:t xml:space="preserve">ήταν </w:t>
      </w:r>
      <w:r>
        <w:rPr>
          <w:rFonts w:cs="Arial"/>
          <w:sz w:val="28"/>
          <w:szCs w:val="28"/>
        </w:rPr>
        <w:t xml:space="preserve">που εστιάστηκαν.  </w:t>
      </w:r>
      <w:proofErr w:type="spellStart"/>
      <w:r>
        <w:rPr>
          <w:rFonts w:cs="Arial"/>
          <w:sz w:val="28"/>
          <w:szCs w:val="28"/>
        </w:rPr>
        <w:t>Κατ</w:t>
      </w:r>
      <w:proofErr w:type="spellEnd"/>
      <w:r>
        <w:rPr>
          <w:rFonts w:cs="Arial"/>
          <w:sz w:val="28"/>
          <w:szCs w:val="28"/>
        </w:rPr>
        <w:t>΄ επέκταση, η αδελφή Δικαστής είναι σ΄ αυτήν που βασίστηκε, κάτι που ρητά καταγράφεται στην απόφασή της, για να δώσει την αιτούμενη άδεια</w:t>
      </w:r>
      <w:r w:rsidR="00194ADC">
        <w:rPr>
          <w:rFonts w:cs="Arial"/>
          <w:sz w:val="28"/>
          <w:szCs w:val="28"/>
        </w:rPr>
        <w:t xml:space="preserve">, η οποία δόθηκε, ως </w:t>
      </w:r>
      <w:proofErr w:type="spellStart"/>
      <w:r w:rsidR="00194ADC">
        <w:rPr>
          <w:rFonts w:cs="Arial"/>
          <w:sz w:val="28"/>
          <w:szCs w:val="28"/>
        </w:rPr>
        <w:t>ελέχθη</w:t>
      </w:r>
      <w:proofErr w:type="spellEnd"/>
      <w:r w:rsidR="00194ADC">
        <w:rPr>
          <w:rFonts w:cs="Arial"/>
          <w:sz w:val="28"/>
          <w:szCs w:val="28"/>
        </w:rPr>
        <w:t>, για συγκεκριμένους και μόνο λόγους</w:t>
      </w:r>
      <w:r>
        <w:rPr>
          <w:rFonts w:cs="Arial"/>
          <w:sz w:val="28"/>
          <w:szCs w:val="28"/>
        </w:rPr>
        <w:t>. Να σημειώσω εδώ πως</w:t>
      </w:r>
      <w:r w:rsidR="00FE7E68">
        <w:rPr>
          <w:rFonts w:cs="Arial"/>
          <w:sz w:val="28"/>
          <w:szCs w:val="28"/>
        </w:rPr>
        <w:t xml:space="preserve"> ο </w:t>
      </w:r>
      <w:proofErr w:type="spellStart"/>
      <w:r w:rsidR="00FE7E68">
        <w:rPr>
          <w:rFonts w:cs="Arial"/>
          <w:sz w:val="28"/>
          <w:szCs w:val="28"/>
        </w:rPr>
        <w:t>Αιτητής</w:t>
      </w:r>
      <w:proofErr w:type="spellEnd"/>
      <w:r>
        <w:rPr>
          <w:rFonts w:cs="Arial"/>
          <w:sz w:val="28"/>
          <w:szCs w:val="28"/>
        </w:rPr>
        <w:t xml:space="preserve"> δεν αμφισβητεί ότι στον πρωτόδικο φάκελο</w:t>
      </w:r>
      <w:r w:rsidR="00194ADC">
        <w:rPr>
          <w:rFonts w:cs="Arial"/>
          <w:sz w:val="28"/>
          <w:szCs w:val="28"/>
        </w:rPr>
        <w:t xml:space="preserve">, στον οποίο είχε πρόσβαση, </w:t>
      </w:r>
      <w:r>
        <w:rPr>
          <w:rFonts w:cs="Arial"/>
          <w:sz w:val="28"/>
          <w:szCs w:val="28"/>
        </w:rPr>
        <w:t>υπήρχε η αιτιολογημένη απόφαση του κατώτερου Δικαστηρίου και ότι αυτή ήταν ευθύς εξ αρχής δακτυλογραφημένη</w:t>
      </w:r>
      <w:r w:rsidR="006704BD">
        <w:rPr>
          <w:rFonts w:cs="Arial"/>
          <w:sz w:val="28"/>
          <w:szCs w:val="28"/>
        </w:rPr>
        <w:t>.</w:t>
      </w:r>
      <w:r w:rsidR="00194ADC">
        <w:rPr>
          <w:rFonts w:cs="Arial"/>
          <w:sz w:val="28"/>
          <w:szCs w:val="28"/>
        </w:rPr>
        <w:t xml:space="preserve"> Με τη γραπτή αγόρευσ</w:t>
      </w:r>
      <w:r w:rsidR="00FE7E68">
        <w:rPr>
          <w:rFonts w:cs="Arial"/>
          <w:sz w:val="28"/>
          <w:szCs w:val="28"/>
        </w:rPr>
        <w:t>η των συνηγόρων του,</w:t>
      </w:r>
      <w:r w:rsidR="00194ADC">
        <w:rPr>
          <w:rFonts w:cs="Arial"/>
          <w:sz w:val="28"/>
          <w:szCs w:val="28"/>
        </w:rPr>
        <w:t xml:space="preserve"> αυτό που</w:t>
      </w:r>
      <w:r w:rsidR="00021B5B">
        <w:rPr>
          <w:rFonts w:cs="Arial"/>
          <w:sz w:val="28"/>
          <w:szCs w:val="28"/>
        </w:rPr>
        <w:t xml:space="preserve"> </w:t>
      </w:r>
      <w:r w:rsidR="00FE7E68">
        <w:rPr>
          <w:rFonts w:cs="Arial"/>
          <w:sz w:val="28"/>
          <w:szCs w:val="28"/>
        </w:rPr>
        <w:t>απλώς</w:t>
      </w:r>
      <w:r w:rsidR="00194ADC">
        <w:rPr>
          <w:rFonts w:cs="Arial"/>
          <w:sz w:val="28"/>
          <w:szCs w:val="28"/>
        </w:rPr>
        <w:t xml:space="preserve"> λέγει είναι ότι </w:t>
      </w:r>
      <w:r w:rsidR="00194ADC" w:rsidRPr="00BE148F">
        <w:rPr>
          <w:rFonts w:cs="Arial"/>
          <w:i/>
          <w:iCs/>
          <w:sz w:val="28"/>
          <w:szCs w:val="28"/>
        </w:rPr>
        <w:t>«Παρά το γεγονός ότι αποτάθηκε στο Επαρχιακό Δικαστήριο για τη λήψη του προσβαλλόμενου Διατάγματος καθώς και όλων των εγγράφων που σχετίζονται με αυτό, ουδέποτε, μέχρι την καταχώριση της Ένστασης, είχε γνώση για την ύπαρξη του παρουσιαζόμενου ως πρακτικού του Δικαστηρίου</w:t>
      </w:r>
      <w:r w:rsidR="00021B5B">
        <w:rPr>
          <w:rFonts w:cs="Arial"/>
          <w:i/>
          <w:iCs/>
          <w:sz w:val="28"/>
          <w:szCs w:val="28"/>
        </w:rPr>
        <w:t xml:space="preserve"> </w:t>
      </w:r>
      <w:r w:rsidR="00194ADC" w:rsidRPr="00BE148F">
        <w:rPr>
          <w:rFonts w:cs="Arial"/>
          <w:i/>
          <w:iCs/>
          <w:sz w:val="28"/>
          <w:szCs w:val="28"/>
        </w:rPr>
        <w:t xml:space="preserve">(Βλέπετε </w:t>
      </w:r>
      <w:r w:rsidR="00194ADC" w:rsidRPr="00BE148F">
        <w:rPr>
          <w:rFonts w:cs="Arial"/>
          <w:b/>
          <w:bCs/>
          <w:i/>
          <w:iCs/>
          <w:sz w:val="28"/>
          <w:szCs w:val="28"/>
          <w:u w:val="single"/>
        </w:rPr>
        <w:t>Τεκμήριο 4</w:t>
      </w:r>
      <w:r w:rsidR="00194ADC" w:rsidRPr="00BE148F">
        <w:rPr>
          <w:rFonts w:cs="Arial"/>
          <w:i/>
          <w:iCs/>
          <w:sz w:val="28"/>
          <w:szCs w:val="28"/>
        </w:rPr>
        <w:t xml:space="preserve"> της Ένστασης)</w:t>
      </w:r>
      <w:r w:rsidR="00021B5B">
        <w:rPr>
          <w:rFonts w:cs="Arial"/>
          <w:i/>
          <w:iCs/>
          <w:sz w:val="28"/>
          <w:szCs w:val="28"/>
        </w:rPr>
        <w:t xml:space="preserve"> …»</w:t>
      </w:r>
      <w:r w:rsidR="00194ADC" w:rsidRPr="00BE148F">
        <w:rPr>
          <w:rFonts w:cs="Arial"/>
          <w:i/>
          <w:iCs/>
          <w:sz w:val="28"/>
          <w:szCs w:val="28"/>
        </w:rPr>
        <w:t>.</w:t>
      </w:r>
      <w:r w:rsidR="00021B5B">
        <w:rPr>
          <w:rFonts w:cs="Arial"/>
          <w:i/>
          <w:iCs/>
          <w:sz w:val="28"/>
          <w:szCs w:val="28"/>
        </w:rPr>
        <w:t xml:space="preserve"> </w:t>
      </w:r>
      <w:r w:rsidR="00194ADC" w:rsidRPr="00BE148F">
        <w:rPr>
          <w:rFonts w:cs="Arial"/>
          <w:i/>
          <w:iCs/>
          <w:sz w:val="28"/>
          <w:szCs w:val="28"/>
        </w:rPr>
        <w:t xml:space="preserve"> </w:t>
      </w:r>
    </w:p>
    <w:p w14:paraId="65ADBA32" w14:textId="77777777" w:rsidR="00845649" w:rsidRDefault="00845649" w:rsidP="00AA367C">
      <w:pPr>
        <w:spacing w:line="480" w:lineRule="auto"/>
        <w:ind w:firstLine="284"/>
        <w:rPr>
          <w:rFonts w:cs="Arial"/>
          <w:sz w:val="28"/>
          <w:szCs w:val="28"/>
        </w:rPr>
      </w:pPr>
    </w:p>
    <w:p w14:paraId="0C3D52D6" w14:textId="446159CD" w:rsidR="00845649" w:rsidRDefault="00845649" w:rsidP="00AA367C">
      <w:pPr>
        <w:spacing w:line="480" w:lineRule="auto"/>
        <w:ind w:firstLine="284"/>
        <w:rPr>
          <w:rFonts w:cs="Arial"/>
          <w:sz w:val="28"/>
          <w:szCs w:val="28"/>
        </w:rPr>
      </w:pPr>
      <w:r>
        <w:rPr>
          <w:rFonts w:cs="Arial"/>
          <w:sz w:val="28"/>
          <w:szCs w:val="28"/>
        </w:rPr>
        <w:t>Στη</w:t>
      </w:r>
      <w:r w:rsidRPr="00845649">
        <w:rPr>
          <w:rFonts w:cs="Arial"/>
          <w:sz w:val="28"/>
          <w:szCs w:val="28"/>
        </w:rPr>
        <w:t xml:space="preserve"> </w:t>
      </w:r>
      <w:r w:rsidRPr="00845649">
        <w:rPr>
          <w:rFonts w:cs="Arial"/>
          <w:b/>
          <w:bCs/>
          <w:i/>
          <w:iCs/>
          <w:sz w:val="28"/>
          <w:szCs w:val="28"/>
          <w:lang w:val="pt-PT"/>
        </w:rPr>
        <w:t>Larissa</w:t>
      </w:r>
      <w:r w:rsidRPr="00845649">
        <w:rPr>
          <w:rFonts w:cs="Arial"/>
          <w:b/>
          <w:bCs/>
          <w:i/>
          <w:iCs/>
          <w:sz w:val="28"/>
          <w:szCs w:val="28"/>
        </w:rPr>
        <w:t xml:space="preserve"> (</w:t>
      </w:r>
      <w:proofErr w:type="spellStart"/>
      <w:r w:rsidRPr="00845649">
        <w:rPr>
          <w:rFonts w:cs="Arial"/>
          <w:b/>
          <w:bCs/>
          <w:i/>
          <w:iCs/>
          <w:sz w:val="28"/>
          <w:szCs w:val="28"/>
        </w:rPr>
        <w:t>Αρ</w:t>
      </w:r>
      <w:proofErr w:type="spellEnd"/>
      <w:r w:rsidRPr="00845649">
        <w:rPr>
          <w:rFonts w:cs="Arial"/>
          <w:b/>
          <w:bCs/>
          <w:i/>
          <w:iCs/>
          <w:sz w:val="28"/>
          <w:szCs w:val="28"/>
        </w:rPr>
        <w:t>. 2) (1997) 1(Γ) Α.Α.Δ</w:t>
      </w:r>
      <w:r w:rsidRPr="00845649">
        <w:rPr>
          <w:rFonts w:cs="Arial"/>
          <w:sz w:val="28"/>
          <w:szCs w:val="28"/>
        </w:rPr>
        <w:t xml:space="preserve">. </w:t>
      </w:r>
      <w:r w:rsidRPr="00845649">
        <w:rPr>
          <w:rFonts w:cs="Arial"/>
          <w:b/>
          <w:bCs/>
          <w:i/>
          <w:iCs/>
          <w:sz w:val="28"/>
          <w:szCs w:val="28"/>
        </w:rPr>
        <w:t>1333</w:t>
      </w:r>
      <w:r>
        <w:rPr>
          <w:rFonts w:cs="Arial"/>
          <w:b/>
          <w:bCs/>
          <w:i/>
          <w:iCs/>
          <w:sz w:val="28"/>
          <w:szCs w:val="28"/>
        </w:rPr>
        <w:t xml:space="preserve">, </w:t>
      </w:r>
      <w:r w:rsidRPr="00845649">
        <w:rPr>
          <w:rFonts w:cs="Arial"/>
          <w:sz w:val="28"/>
          <w:szCs w:val="28"/>
        </w:rPr>
        <w:t xml:space="preserve">το Ανώτατο Δικαστήριο απορρίπτοντας την </w:t>
      </w:r>
      <w:r>
        <w:rPr>
          <w:rFonts w:cs="Arial"/>
          <w:sz w:val="28"/>
          <w:szCs w:val="28"/>
        </w:rPr>
        <w:t>Α</w:t>
      </w:r>
      <w:r w:rsidRPr="00845649">
        <w:rPr>
          <w:rFonts w:cs="Arial"/>
          <w:sz w:val="28"/>
          <w:szCs w:val="28"/>
        </w:rPr>
        <w:t>ίτηση διά κλήσεως</w:t>
      </w:r>
      <w:r>
        <w:rPr>
          <w:rFonts w:cs="Arial"/>
          <w:sz w:val="28"/>
          <w:szCs w:val="28"/>
        </w:rPr>
        <w:t xml:space="preserve"> για έκδοση προνομιακού εντάλματος </w:t>
      </w:r>
      <w:r>
        <w:rPr>
          <w:rFonts w:cs="Arial"/>
          <w:sz w:val="28"/>
          <w:szCs w:val="28"/>
          <w:lang w:val="en-US"/>
        </w:rPr>
        <w:t>Certiorari</w:t>
      </w:r>
      <w:r w:rsidRPr="00845649">
        <w:rPr>
          <w:rFonts w:cs="Arial"/>
          <w:sz w:val="28"/>
          <w:szCs w:val="28"/>
        </w:rPr>
        <w:t>,</w:t>
      </w:r>
      <w:r>
        <w:rPr>
          <w:rFonts w:cs="Arial"/>
          <w:sz w:val="28"/>
          <w:szCs w:val="28"/>
        </w:rPr>
        <w:t xml:space="preserve"> που καταχωρίστηκε δυνάμει αδείας που δόθηκε προηγουμένως</w:t>
      </w:r>
      <w:r w:rsidR="006A6483">
        <w:rPr>
          <w:rFonts w:cs="Arial"/>
          <w:sz w:val="28"/>
          <w:szCs w:val="28"/>
        </w:rPr>
        <w:t>,</w:t>
      </w:r>
      <w:r>
        <w:rPr>
          <w:rFonts w:cs="Arial"/>
          <w:sz w:val="28"/>
          <w:szCs w:val="28"/>
        </w:rPr>
        <w:t xml:space="preserve"> σημείωσε τα ακόλουθα</w:t>
      </w:r>
      <w:r w:rsidRPr="00845649">
        <w:rPr>
          <w:rFonts w:cs="Arial"/>
          <w:sz w:val="28"/>
          <w:szCs w:val="28"/>
        </w:rPr>
        <w:t>:</w:t>
      </w:r>
    </w:p>
    <w:p w14:paraId="31964E60" w14:textId="77777777" w:rsidR="00845649" w:rsidRDefault="00845649" w:rsidP="00AA367C">
      <w:pPr>
        <w:spacing w:line="480" w:lineRule="auto"/>
        <w:ind w:firstLine="284"/>
        <w:rPr>
          <w:rFonts w:cs="Arial"/>
          <w:sz w:val="28"/>
          <w:szCs w:val="28"/>
        </w:rPr>
      </w:pPr>
    </w:p>
    <w:p w14:paraId="43301E71" w14:textId="05A05154" w:rsidR="00845649" w:rsidRDefault="00845649" w:rsidP="00E7228C">
      <w:pPr>
        <w:spacing w:line="240" w:lineRule="auto"/>
        <w:ind w:left="851"/>
        <w:rPr>
          <w:rFonts w:cs="Arial"/>
          <w:sz w:val="28"/>
          <w:szCs w:val="28"/>
        </w:rPr>
      </w:pPr>
      <w:r>
        <w:rPr>
          <w:rFonts w:cs="Arial"/>
          <w:sz w:val="28"/>
          <w:szCs w:val="28"/>
        </w:rPr>
        <w:t>«Καταλήγω</w:t>
      </w:r>
      <w:r w:rsidR="00E7228C">
        <w:rPr>
          <w:rFonts w:cs="Arial"/>
          <w:sz w:val="28"/>
          <w:szCs w:val="28"/>
        </w:rPr>
        <w:t xml:space="preserve"> λοιπόν στο συμπέρασμα ότι τα όσα καταγράφονται στο πρακτικό της 2.5.97 αποτελούν ουσιαστικά γεγονότα τα οποία ήταν σε γνώση της </w:t>
      </w:r>
      <w:proofErr w:type="spellStart"/>
      <w:r w:rsidR="00E7228C">
        <w:rPr>
          <w:rFonts w:cs="Arial"/>
          <w:sz w:val="28"/>
          <w:szCs w:val="28"/>
        </w:rPr>
        <w:t>αιτήτριας</w:t>
      </w:r>
      <w:proofErr w:type="spellEnd"/>
      <w:r w:rsidR="00E7228C">
        <w:rPr>
          <w:rFonts w:cs="Arial"/>
          <w:sz w:val="28"/>
          <w:szCs w:val="28"/>
        </w:rPr>
        <w:t xml:space="preserve"> και τα οποία παρέλειψε να αποκαλύψει. Επομένως η ένορκη δήλωση προς υποστήριξη της αίτησης δεν</w:t>
      </w:r>
      <w:r w:rsidR="00D846F4">
        <w:rPr>
          <w:rFonts w:cs="Arial"/>
          <w:sz w:val="28"/>
          <w:szCs w:val="28"/>
        </w:rPr>
        <w:t xml:space="preserve"> </w:t>
      </w:r>
      <w:r w:rsidR="00E7228C">
        <w:rPr>
          <w:rFonts w:cs="Arial"/>
          <w:sz w:val="28"/>
          <w:szCs w:val="28"/>
        </w:rPr>
        <w:t xml:space="preserve">ήταν ειλικρινής και δεν παρέθεσε τα γεγονότα με δίκαιο τρόπο. Τα παρέθεσε με τρόπο που παραπλάνησε το δικαστήριο ως προς </w:t>
      </w:r>
      <w:r w:rsidR="00D846F4">
        <w:rPr>
          <w:rFonts w:cs="Arial"/>
          <w:sz w:val="28"/>
          <w:szCs w:val="28"/>
        </w:rPr>
        <w:t xml:space="preserve">τα </w:t>
      </w:r>
      <w:r w:rsidR="00E7228C">
        <w:rPr>
          <w:rFonts w:cs="Arial"/>
          <w:sz w:val="28"/>
          <w:szCs w:val="28"/>
        </w:rPr>
        <w:t xml:space="preserve">ποια ήταν τα αληθινά γεγονότα. Παρόλο που η εξαπάτηση του δικαστηρίου δεν αποτελεί προϋπόθεση για ακύρωση του διατάγματος (βλ. </w:t>
      </w:r>
      <w:proofErr w:type="spellStart"/>
      <w:r w:rsidR="00E7228C" w:rsidRPr="00D846F4">
        <w:rPr>
          <w:rFonts w:cs="Arial"/>
          <w:b/>
          <w:bCs/>
          <w:i/>
          <w:iCs/>
          <w:sz w:val="28"/>
          <w:szCs w:val="28"/>
          <w:lang w:val="en-US"/>
        </w:rPr>
        <w:t>Demstar</w:t>
      </w:r>
      <w:proofErr w:type="spellEnd"/>
      <w:r w:rsidR="00E7228C" w:rsidRPr="00E7228C">
        <w:rPr>
          <w:rFonts w:cs="Arial"/>
          <w:sz w:val="28"/>
          <w:szCs w:val="28"/>
        </w:rPr>
        <w:t xml:space="preserve">, </w:t>
      </w:r>
      <w:r w:rsidR="00E7228C">
        <w:rPr>
          <w:rFonts w:cs="Arial"/>
          <w:sz w:val="28"/>
          <w:szCs w:val="28"/>
        </w:rPr>
        <w:t>πιο πάνω</w:t>
      </w:r>
      <w:r>
        <w:rPr>
          <w:rFonts w:cs="Arial"/>
          <w:sz w:val="28"/>
          <w:szCs w:val="28"/>
        </w:rPr>
        <w:t>)</w:t>
      </w:r>
      <w:r w:rsidR="00E7228C">
        <w:rPr>
          <w:rFonts w:cs="Arial"/>
          <w:sz w:val="28"/>
          <w:szCs w:val="28"/>
        </w:rPr>
        <w:t xml:space="preserve"> θεωρώ ότι τα γεγονότα της 2.5.97 ήταν τόσο σημαντικά σε σχέση με τα επίδικα θέματα της αίτησης που έχουν δημιουργήσει στο δικαστήριο την πίστη ότι η μη αποκάλυψή τους είχε σαν αποτέλεσμα την εξαπάτησή του. Για την προστασία του δικαστηρίου και για παρεμπόδιση της κατάχρησης της διαδικασίας του αρνούμαι να προχωρήσω με την εξέταση της ουσίας της αίτησης λόγω της πιο πάνω συμπεριφοράς της </w:t>
      </w:r>
      <w:proofErr w:type="spellStart"/>
      <w:r w:rsidR="00E7228C">
        <w:rPr>
          <w:rFonts w:cs="Arial"/>
          <w:sz w:val="28"/>
          <w:szCs w:val="28"/>
        </w:rPr>
        <w:t>αιτήτρια</w:t>
      </w:r>
      <w:proofErr w:type="spellEnd"/>
      <w:r w:rsidR="00E7228C">
        <w:rPr>
          <w:rFonts w:cs="Arial"/>
          <w:sz w:val="28"/>
          <w:szCs w:val="28"/>
        </w:rPr>
        <w:t xml:space="preserve"> – μη αποκάλυψη ουσιαστικών γεγονότων. Ακολουθεί πως η αίτηση πρέπει να απορριφθεί με έξοδα.»</w:t>
      </w:r>
    </w:p>
    <w:p w14:paraId="09B25199" w14:textId="77777777" w:rsidR="00845649" w:rsidRDefault="00845649" w:rsidP="00AA367C">
      <w:pPr>
        <w:spacing w:line="480" w:lineRule="auto"/>
        <w:ind w:firstLine="284"/>
        <w:rPr>
          <w:rFonts w:cs="Arial"/>
          <w:sz w:val="28"/>
          <w:szCs w:val="28"/>
        </w:rPr>
      </w:pPr>
    </w:p>
    <w:p w14:paraId="7410F778" w14:textId="02147CD7" w:rsidR="00845649" w:rsidRDefault="00845649" w:rsidP="00AA367C">
      <w:pPr>
        <w:spacing w:line="480" w:lineRule="auto"/>
        <w:ind w:firstLine="284"/>
        <w:rPr>
          <w:rFonts w:cs="Arial"/>
          <w:i/>
          <w:iCs/>
          <w:sz w:val="28"/>
          <w:szCs w:val="28"/>
        </w:rPr>
      </w:pPr>
      <w:r>
        <w:rPr>
          <w:rFonts w:cs="Arial"/>
          <w:sz w:val="28"/>
          <w:szCs w:val="28"/>
        </w:rPr>
        <w:t xml:space="preserve">Στην </w:t>
      </w:r>
      <w:proofErr w:type="spellStart"/>
      <w:r w:rsidRPr="00845649">
        <w:rPr>
          <w:rFonts w:cs="Arial"/>
          <w:b/>
          <w:bCs/>
          <w:i/>
          <w:iCs/>
          <w:sz w:val="28"/>
          <w:szCs w:val="28"/>
        </w:rPr>
        <w:t>Παναγίδου</w:t>
      </w:r>
      <w:proofErr w:type="spellEnd"/>
      <w:r w:rsidRPr="00845649">
        <w:rPr>
          <w:rFonts w:cs="Arial"/>
          <w:b/>
          <w:bCs/>
          <w:i/>
          <w:iCs/>
          <w:sz w:val="28"/>
          <w:szCs w:val="28"/>
        </w:rPr>
        <w:t xml:space="preserve"> (1991)</w:t>
      </w:r>
      <w:r>
        <w:rPr>
          <w:rFonts w:cs="Arial"/>
          <w:b/>
          <w:bCs/>
          <w:i/>
          <w:iCs/>
          <w:sz w:val="28"/>
          <w:szCs w:val="28"/>
        </w:rPr>
        <w:t xml:space="preserve"> 1 Α.Α.Δ. 837, </w:t>
      </w:r>
      <w:r w:rsidRPr="00845649">
        <w:rPr>
          <w:rFonts w:cs="Arial"/>
          <w:sz w:val="28"/>
          <w:szCs w:val="28"/>
        </w:rPr>
        <w:t>ο Κωνσταντινίδης Δ.,</w:t>
      </w:r>
      <w:r>
        <w:rPr>
          <w:rFonts w:cs="Arial"/>
          <w:b/>
          <w:bCs/>
          <w:i/>
          <w:iCs/>
          <w:sz w:val="28"/>
          <w:szCs w:val="28"/>
        </w:rPr>
        <w:t xml:space="preserve"> </w:t>
      </w:r>
      <w:r>
        <w:rPr>
          <w:rFonts w:cs="Arial"/>
          <w:sz w:val="28"/>
          <w:szCs w:val="28"/>
        </w:rPr>
        <w:t xml:space="preserve">απορρίπτοντας την Αίτηση  διά κλήσεως για έκδοση προνομιακών ενταλμάτων </w:t>
      </w:r>
      <w:r>
        <w:rPr>
          <w:rFonts w:cs="Arial"/>
          <w:sz w:val="28"/>
          <w:szCs w:val="28"/>
          <w:lang w:val="en-US"/>
        </w:rPr>
        <w:t>Certiorari</w:t>
      </w:r>
      <w:r>
        <w:rPr>
          <w:rFonts w:cs="Arial"/>
          <w:sz w:val="28"/>
          <w:szCs w:val="28"/>
        </w:rPr>
        <w:t xml:space="preserve"> και </w:t>
      </w:r>
      <w:r>
        <w:rPr>
          <w:rFonts w:cs="Arial"/>
          <w:sz w:val="28"/>
          <w:szCs w:val="28"/>
          <w:lang w:val="en-US"/>
        </w:rPr>
        <w:t>Prohibition</w:t>
      </w:r>
      <w:r w:rsidRPr="00845649">
        <w:rPr>
          <w:rFonts w:cs="Arial"/>
          <w:sz w:val="28"/>
          <w:szCs w:val="28"/>
        </w:rPr>
        <w:t xml:space="preserve">, </w:t>
      </w:r>
      <w:r>
        <w:rPr>
          <w:rFonts w:cs="Arial"/>
          <w:sz w:val="28"/>
          <w:szCs w:val="28"/>
        </w:rPr>
        <w:t xml:space="preserve">σημείωσε πως </w:t>
      </w:r>
      <w:r w:rsidRPr="00845649">
        <w:rPr>
          <w:rFonts w:cs="Arial"/>
          <w:i/>
          <w:iCs/>
          <w:sz w:val="28"/>
          <w:szCs w:val="28"/>
        </w:rPr>
        <w:t xml:space="preserve">«Η αίτηση είναι παντελώς αβάσιμη και σίγουρα δεν θα εξασφαλιζόταν η άδεια για την καταχώριση της αν αποκαλύπτονταν τα πραγματικά γεγονότα από την αρχή».  </w:t>
      </w:r>
    </w:p>
    <w:p w14:paraId="6699237F" w14:textId="77777777" w:rsidR="00845649" w:rsidRDefault="00845649" w:rsidP="00AA367C">
      <w:pPr>
        <w:spacing w:line="480" w:lineRule="auto"/>
        <w:ind w:firstLine="284"/>
        <w:rPr>
          <w:rFonts w:cs="Arial"/>
          <w:i/>
          <w:iCs/>
          <w:sz w:val="28"/>
          <w:szCs w:val="28"/>
        </w:rPr>
      </w:pPr>
    </w:p>
    <w:p w14:paraId="1DB2AD13" w14:textId="434EDE55" w:rsidR="00BF23DC" w:rsidRPr="00BE148F" w:rsidRDefault="00BE148F" w:rsidP="00BE148F">
      <w:pPr>
        <w:spacing w:line="480" w:lineRule="auto"/>
        <w:ind w:firstLine="284"/>
        <w:rPr>
          <w:rFonts w:cs="Arial"/>
          <w:sz w:val="28"/>
          <w:szCs w:val="28"/>
        </w:rPr>
      </w:pPr>
      <w:r>
        <w:rPr>
          <w:rFonts w:cs="Arial"/>
          <w:sz w:val="28"/>
          <w:szCs w:val="28"/>
        </w:rPr>
        <w:t>Εν προκειμένω, τ</w:t>
      </w:r>
      <w:r w:rsidR="00845649">
        <w:rPr>
          <w:rFonts w:cs="Arial"/>
          <w:sz w:val="28"/>
          <w:szCs w:val="28"/>
        </w:rPr>
        <w:t xml:space="preserve">ο κατώτερο Δικαστήριο, αφού έθεσε ενώπιον του τη μαρτυρία της </w:t>
      </w:r>
      <w:proofErr w:type="spellStart"/>
      <w:r w:rsidR="00845649">
        <w:rPr>
          <w:rFonts w:cs="Arial"/>
          <w:sz w:val="28"/>
          <w:szCs w:val="28"/>
        </w:rPr>
        <w:t>Αστ</w:t>
      </w:r>
      <w:proofErr w:type="spellEnd"/>
      <w:r>
        <w:rPr>
          <w:rFonts w:cs="Arial"/>
          <w:sz w:val="28"/>
          <w:szCs w:val="28"/>
        </w:rPr>
        <w:t xml:space="preserve">. </w:t>
      </w:r>
      <w:r w:rsidR="00845649">
        <w:rPr>
          <w:rFonts w:cs="Arial"/>
          <w:sz w:val="28"/>
          <w:szCs w:val="28"/>
        </w:rPr>
        <w:t xml:space="preserve">Σ.Μ., </w:t>
      </w:r>
      <w:r w:rsidR="00BF23DC">
        <w:rPr>
          <w:rFonts w:cs="Arial"/>
          <w:sz w:val="28"/>
          <w:szCs w:val="28"/>
        </w:rPr>
        <w:t>βρήκε</w:t>
      </w:r>
      <w:r w:rsidR="006A6483">
        <w:rPr>
          <w:rFonts w:cs="Arial"/>
          <w:sz w:val="28"/>
          <w:szCs w:val="28"/>
        </w:rPr>
        <w:t>, για συγκεκριμένους λόγους που παρ</w:t>
      </w:r>
      <w:r w:rsidR="00021B5B">
        <w:rPr>
          <w:rFonts w:cs="Arial"/>
          <w:sz w:val="28"/>
          <w:szCs w:val="28"/>
        </w:rPr>
        <w:t>έ</w:t>
      </w:r>
      <w:r w:rsidR="006A6483">
        <w:rPr>
          <w:rFonts w:cs="Arial"/>
          <w:sz w:val="28"/>
          <w:szCs w:val="28"/>
        </w:rPr>
        <w:t>θεσε,</w:t>
      </w:r>
      <w:r w:rsidR="00BF23DC">
        <w:rPr>
          <w:rFonts w:cs="Arial"/>
          <w:sz w:val="28"/>
          <w:szCs w:val="28"/>
        </w:rPr>
        <w:t xml:space="preserve"> πως ικανοποιούνταν οι προϋποθέσεις του Νόμου για </w:t>
      </w:r>
      <w:r w:rsidR="00021B5B">
        <w:rPr>
          <w:rFonts w:cs="Arial"/>
          <w:sz w:val="28"/>
          <w:szCs w:val="28"/>
        </w:rPr>
        <w:t xml:space="preserve">την </w:t>
      </w:r>
      <w:r w:rsidR="00BF23DC">
        <w:rPr>
          <w:rFonts w:cs="Arial"/>
          <w:sz w:val="28"/>
          <w:szCs w:val="28"/>
        </w:rPr>
        <w:t>έκδοση του αιτούμενου δικαστικού διατάγματος.</w:t>
      </w:r>
      <w:r>
        <w:rPr>
          <w:rFonts w:cs="Arial"/>
          <w:sz w:val="28"/>
          <w:szCs w:val="28"/>
        </w:rPr>
        <w:t xml:space="preserve"> </w:t>
      </w:r>
      <w:r w:rsidR="00BF23DC">
        <w:rPr>
          <w:rFonts w:cs="Arial"/>
          <w:sz w:val="28"/>
          <w:szCs w:val="28"/>
        </w:rPr>
        <w:t>Αυτή</w:t>
      </w:r>
      <w:r w:rsidR="00021B5B">
        <w:rPr>
          <w:rFonts w:cs="Arial"/>
          <w:sz w:val="28"/>
          <w:szCs w:val="28"/>
        </w:rPr>
        <w:t>ν</w:t>
      </w:r>
      <w:r w:rsidR="00BF23DC">
        <w:rPr>
          <w:rFonts w:cs="Arial"/>
          <w:sz w:val="28"/>
          <w:szCs w:val="28"/>
        </w:rPr>
        <w:t xml:space="preserve"> την</w:t>
      </w:r>
      <w:r w:rsidR="006A6483">
        <w:rPr>
          <w:rFonts w:cs="Arial"/>
          <w:sz w:val="28"/>
          <w:szCs w:val="28"/>
        </w:rPr>
        <w:t xml:space="preserve"> αιτιολογημένη</w:t>
      </w:r>
      <w:r w:rsidR="00BF23DC">
        <w:rPr>
          <w:rFonts w:cs="Arial"/>
          <w:sz w:val="28"/>
          <w:szCs w:val="28"/>
        </w:rPr>
        <w:t xml:space="preserve"> απόφαση, ως </w:t>
      </w:r>
      <w:proofErr w:type="spellStart"/>
      <w:r w:rsidR="00BF23DC">
        <w:rPr>
          <w:rFonts w:cs="Arial"/>
          <w:sz w:val="28"/>
          <w:szCs w:val="28"/>
        </w:rPr>
        <w:t>ελέχθη</w:t>
      </w:r>
      <w:proofErr w:type="spellEnd"/>
      <w:r w:rsidR="00BF23DC">
        <w:rPr>
          <w:rFonts w:cs="Arial"/>
          <w:sz w:val="28"/>
          <w:szCs w:val="28"/>
        </w:rPr>
        <w:t xml:space="preserve">, ο </w:t>
      </w:r>
      <w:proofErr w:type="spellStart"/>
      <w:r w:rsidR="00BF23DC">
        <w:rPr>
          <w:rFonts w:cs="Arial"/>
          <w:sz w:val="28"/>
          <w:szCs w:val="28"/>
        </w:rPr>
        <w:t>Αιτητής</w:t>
      </w:r>
      <w:proofErr w:type="spellEnd"/>
      <w:r w:rsidR="00BF23DC">
        <w:rPr>
          <w:rFonts w:cs="Arial"/>
          <w:sz w:val="28"/>
          <w:szCs w:val="28"/>
        </w:rPr>
        <w:t xml:space="preserve"> δεν απεκάλυψε και δεν επεσύναψε στη μονομερή αίτησή του. Αρκέστηκε στη συνταχθείσα απόφαση (</w:t>
      </w:r>
      <w:r w:rsidR="00BF23DC">
        <w:rPr>
          <w:rFonts w:cs="Arial"/>
          <w:sz w:val="28"/>
          <w:szCs w:val="28"/>
          <w:lang w:val="en-US"/>
        </w:rPr>
        <w:t>drawn</w:t>
      </w:r>
      <w:r w:rsidR="00BF23DC" w:rsidRPr="00BF23DC">
        <w:rPr>
          <w:rFonts w:cs="Arial"/>
          <w:sz w:val="28"/>
          <w:szCs w:val="28"/>
        </w:rPr>
        <w:t xml:space="preserve"> </w:t>
      </w:r>
      <w:r w:rsidR="00BF23DC">
        <w:rPr>
          <w:rFonts w:cs="Arial"/>
          <w:sz w:val="28"/>
          <w:szCs w:val="28"/>
          <w:lang w:val="en-US"/>
        </w:rPr>
        <w:t>up</w:t>
      </w:r>
      <w:r w:rsidR="00BF23DC" w:rsidRPr="00BF23DC">
        <w:rPr>
          <w:rFonts w:cs="Arial"/>
          <w:sz w:val="28"/>
          <w:szCs w:val="28"/>
        </w:rPr>
        <w:t xml:space="preserve"> </w:t>
      </w:r>
      <w:r w:rsidR="00BF23DC">
        <w:rPr>
          <w:rFonts w:cs="Arial"/>
          <w:sz w:val="28"/>
          <w:szCs w:val="28"/>
          <w:lang w:val="en-US"/>
        </w:rPr>
        <w:t>judgement</w:t>
      </w:r>
      <w:r w:rsidR="00BF23DC" w:rsidRPr="00BF23DC">
        <w:rPr>
          <w:rFonts w:cs="Arial"/>
          <w:sz w:val="28"/>
          <w:szCs w:val="28"/>
        </w:rPr>
        <w:t xml:space="preserve">), </w:t>
      </w:r>
      <w:r w:rsidR="00BF23DC">
        <w:rPr>
          <w:rFonts w:cs="Arial"/>
          <w:sz w:val="28"/>
          <w:szCs w:val="28"/>
        </w:rPr>
        <w:t xml:space="preserve">στην οποία όντως δεν γίνεται οποιαδήποτε αναφορά σε μαρτυρικό υλικό. Που όμως υπήρχε και λήφθηκε υπόψη από το κατώτερο Δικαστήριο. </w:t>
      </w:r>
      <w:r>
        <w:rPr>
          <w:rFonts w:cs="Arial"/>
          <w:sz w:val="28"/>
          <w:szCs w:val="28"/>
        </w:rPr>
        <w:t xml:space="preserve">Έχει ήδη λεχθεί πως με τη γραπτή αγόρευση των συνηγόρων του </w:t>
      </w:r>
      <w:proofErr w:type="spellStart"/>
      <w:r>
        <w:rPr>
          <w:rFonts w:cs="Arial"/>
          <w:sz w:val="28"/>
          <w:szCs w:val="28"/>
        </w:rPr>
        <w:t>Αιτητή</w:t>
      </w:r>
      <w:proofErr w:type="spellEnd"/>
      <w:r w:rsidR="00021B5B">
        <w:rPr>
          <w:rFonts w:cs="Arial"/>
          <w:sz w:val="28"/>
          <w:szCs w:val="28"/>
        </w:rPr>
        <w:t>,</w:t>
      </w:r>
      <w:r>
        <w:rPr>
          <w:rFonts w:cs="Arial"/>
          <w:sz w:val="28"/>
          <w:szCs w:val="28"/>
        </w:rPr>
        <w:t xml:space="preserve"> προβάλλεται η θέση πως ο τελευταίος, μέχρι και την καταχώριση της ένστασης εκ μέρους του Γενικού Εισαγγελέα</w:t>
      </w:r>
      <w:r w:rsidR="00021B5B">
        <w:rPr>
          <w:rFonts w:cs="Arial"/>
          <w:sz w:val="28"/>
          <w:szCs w:val="28"/>
        </w:rPr>
        <w:t>,</w:t>
      </w:r>
      <w:r>
        <w:rPr>
          <w:rFonts w:cs="Arial"/>
          <w:sz w:val="28"/>
          <w:szCs w:val="28"/>
        </w:rPr>
        <w:t xml:space="preserve"> </w:t>
      </w:r>
      <w:r w:rsidRPr="00BE148F">
        <w:rPr>
          <w:rFonts w:cs="Arial"/>
          <w:i/>
          <w:iCs/>
          <w:sz w:val="28"/>
          <w:szCs w:val="28"/>
        </w:rPr>
        <w:t>«Δεν είχε γνώση για την ύπαρξη του παρουσιαζόμενου ως πρακτικού του Δικαστηρίου»</w:t>
      </w:r>
      <w:r w:rsidR="00FE7E68">
        <w:rPr>
          <w:rFonts w:cs="Arial"/>
          <w:i/>
          <w:iCs/>
          <w:sz w:val="28"/>
          <w:szCs w:val="28"/>
        </w:rPr>
        <w:t>.</w:t>
      </w:r>
      <w:r>
        <w:rPr>
          <w:rFonts w:cs="Arial"/>
          <w:sz w:val="28"/>
          <w:szCs w:val="28"/>
        </w:rPr>
        <w:t xml:space="preserve"> </w:t>
      </w:r>
      <w:r w:rsidR="00BF23DC">
        <w:rPr>
          <w:rFonts w:cs="Arial"/>
          <w:sz w:val="28"/>
          <w:szCs w:val="28"/>
        </w:rPr>
        <w:t xml:space="preserve">Δεν χρειάζεται να </w:t>
      </w:r>
      <w:r w:rsidR="00021B5B">
        <w:rPr>
          <w:rFonts w:cs="Arial"/>
          <w:sz w:val="28"/>
          <w:szCs w:val="28"/>
        </w:rPr>
        <w:t xml:space="preserve">αποφασίσω </w:t>
      </w:r>
      <w:r w:rsidR="00BF23DC">
        <w:rPr>
          <w:rFonts w:cs="Arial"/>
          <w:sz w:val="28"/>
          <w:szCs w:val="28"/>
        </w:rPr>
        <w:t xml:space="preserve">κατά πόσο </w:t>
      </w:r>
      <w:r>
        <w:rPr>
          <w:rFonts w:cs="Arial"/>
          <w:sz w:val="28"/>
          <w:szCs w:val="28"/>
        </w:rPr>
        <w:t xml:space="preserve">εσκεμμένα ή αθώα </w:t>
      </w:r>
      <w:r w:rsidR="00021B5B">
        <w:rPr>
          <w:rFonts w:cs="Arial"/>
          <w:sz w:val="28"/>
          <w:szCs w:val="28"/>
        </w:rPr>
        <w:t>δεν αποκαλύφθηκε</w:t>
      </w:r>
      <w:r w:rsidR="00FE7E68">
        <w:rPr>
          <w:rFonts w:cs="Arial"/>
          <w:sz w:val="28"/>
          <w:szCs w:val="28"/>
        </w:rPr>
        <w:t xml:space="preserve"> </w:t>
      </w:r>
      <w:r>
        <w:rPr>
          <w:rFonts w:cs="Arial"/>
          <w:sz w:val="28"/>
          <w:szCs w:val="28"/>
        </w:rPr>
        <w:t xml:space="preserve">το εν λόγω </w:t>
      </w:r>
      <w:r w:rsidR="00021B5B">
        <w:rPr>
          <w:rFonts w:cs="Arial"/>
          <w:sz w:val="28"/>
          <w:szCs w:val="28"/>
        </w:rPr>
        <w:t>έγγραφο</w:t>
      </w:r>
      <w:r>
        <w:rPr>
          <w:rFonts w:cs="Arial"/>
          <w:sz w:val="28"/>
          <w:szCs w:val="28"/>
        </w:rPr>
        <w:t xml:space="preserve">, στο στάδιο της μονομερούς </w:t>
      </w:r>
      <w:r w:rsidR="00021B5B">
        <w:rPr>
          <w:rFonts w:cs="Arial"/>
          <w:sz w:val="28"/>
          <w:szCs w:val="28"/>
        </w:rPr>
        <w:t>Α</w:t>
      </w:r>
      <w:r>
        <w:rPr>
          <w:rFonts w:cs="Arial"/>
          <w:sz w:val="28"/>
          <w:szCs w:val="28"/>
        </w:rPr>
        <w:t xml:space="preserve">ίτησης.  </w:t>
      </w:r>
      <w:r w:rsidR="00BF23DC">
        <w:rPr>
          <w:rFonts w:cs="Arial"/>
          <w:sz w:val="28"/>
          <w:szCs w:val="28"/>
        </w:rPr>
        <w:t>Αφορούσε όμως σε ουσ</w:t>
      </w:r>
      <w:r w:rsidR="006A6483">
        <w:rPr>
          <w:rFonts w:cs="Arial"/>
          <w:sz w:val="28"/>
          <w:szCs w:val="28"/>
        </w:rPr>
        <w:t>ιώδες</w:t>
      </w:r>
      <w:r w:rsidR="00BF23DC">
        <w:rPr>
          <w:rFonts w:cs="Arial"/>
          <w:sz w:val="28"/>
          <w:szCs w:val="28"/>
        </w:rPr>
        <w:t xml:space="preserve"> γεγονός, το οποίο αν ήταν ενώπιον του Δικαστηρίου</w:t>
      </w:r>
      <w:r w:rsidR="00633C33">
        <w:rPr>
          <w:rFonts w:cs="Arial"/>
          <w:sz w:val="28"/>
          <w:szCs w:val="28"/>
        </w:rPr>
        <w:t>,</w:t>
      </w:r>
      <w:r w:rsidR="006A6483">
        <w:rPr>
          <w:rFonts w:cs="Arial"/>
          <w:sz w:val="28"/>
          <w:szCs w:val="28"/>
        </w:rPr>
        <w:t xml:space="preserve"> </w:t>
      </w:r>
      <w:r>
        <w:rPr>
          <w:rFonts w:cs="Arial"/>
          <w:sz w:val="28"/>
          <w:szCs w:val="28"/>
        </w:rPr>
        <w:t xml:space="preserve">δεν θα έδιδε την άδεια, η οποία, επαναλαμβάνω, δόθηκε μόνο και μόνο επειδή από το περιεχόμενο της συνταχθείσας απόφασης </w:t>
      </w:r>
      <w:r w:rsidR="00FE7E68">
        <w:rPr>
          <w:rFonts w:cs="Arial"/>
          <w:sz w:val="28"/>
          <w:szCs w:val="28"/>
        </w:rPr>
        <w:t>(</w:t>
      </w:r>
      <w:r w:rsidR="00FE7E68">
        <w:rPr>
          <w:rFonts w:cs="Arial"/>
          <w:sz w:val="28"/>
          <w:szCs w:val="28"/>
          <w:lang w:val="en-US"/>
        </w:rPr>
        <w:t>drawn</w:t>
      </w:r>
      <w:r w:rsidR="00FE7E68" w:rsidRPr="00FE7E68">
        <w:rPr>
          <w:rFonts w:cs="Arial"/>
          <w:sz w:val="28"/>
          <w:szCs w:val="28"/>
        </w:rPr>
        <w:t xml:space="preserve"> </w:t>
      </w:r>
      <w:r w:rsidR="00FE7E68">
        <w:rPr>
          <w:rFonts w:cs="Arial"/>
          <w:sz w:val="28"/>
          <w:szCs w:val="28"/>
          <w:lang w:val="en-US"/>
        </w:rPr>
        <w:t>up</w:t>
      </w:r>
      <w:r w:rsidR="00FE7E68" w:rsidRPr="00FE7E68">
        <w:rPr>
          <w:rFonts w:cs="Arial"/>
          <w:sz w:val="28"/>
          <w:szCs w:val="28"/>
        </w:rPr>
        <w:t xml:space="preserve"> </w:t>
      </w:r>
      <w:r w:rsidR="00FE7E68">
        <w:rPr>
          <w:rFonts w:cs="Arial"/>
          <w:sz w:val="28"/>
          <w:szCs w:val="28"/>
          <w:lang w:val="en-US"/>
        </w:rPr>
        <w:t>judgement</w:t>
      </w:r>
      <w:r w:rsidR="00FE7E68" w:rsidRPr="00FE7E68">
        <w:rPr>
          <w:rFonts w:cs="Arial"/>
          <w:sz w:val="28"/>
          <w:szCs w:val="28"/>
        </w:rPr>
        <w:t xml:space="preserve">) </w:t>
      </w:r>
      <w:r>
        <w:rPr>
          <w:rFonts w:cs="Arial"/>
          <w:sz w:val="28"/>
          <w:szCs w:val="28"/>
        </w:rPr>
        <w:t xml:space="preserve">που είχε επισυναφθεί </w:t>
      </w:r>
      <w:r w:rsidRPr="00BE148F">
        <w:rPr>
          <w:rFonts w:cs="Arial"/>
          <w:i/>
          <w:iCs/>
          <w:sz w:val="28"/>
          <w:szCs w:val="28"/>
        </w:rPr>
        <w:t>«Δεν καταδεικνύεται οποιοσδήποτε προβληματισμός του Δικαστηρίου ή αναφορά σε γεγονότα τα οποία να δημιούργησαν την εύλογη υποψία και τις προϋποθέσεις έκδοσης του εντάλματος».</w:t>
      </w:r>
      <w:r>
        <w:rPr>
          <w:rFonts w:cs="Arial"/>
          <w:sz w:val="28"/>
          <w:szCs w:val="28"/>
        </w:rPr>
        <w:t xml:space="preserve"> Και δεν επιτρέπεται τώρα να εξεταστεί κατά πόσο </w:t>
      </w:r>
      <w:r w:rsidRPr="00BE148F">
        <w:rPr>
          <w:rFonts w:cs="Arial"/>
          <w:i/>
          <w:iCs/>
          <w:sz w:val="28"/>
          <w:szCs w:val="28"/>
        </w:rPr>
        <w:t>«η μαρτυρία που τέθηκε ενώπιον του κατώτερου Δικαστηρίου δημιουργούσε εύλογη υποψία ή πιθανότητα …»</w:t>
      </w:r>
      <w:r>
        <w:rPr>
          <w:rFonts w:cs="Arial"/>
          <w:i/>
          <w:iCs/>
          <w:sz w:val="28"/>
          <w:szCs w:val="28"/>
        </w:rPr>
        <w:t xml:space="preserve">, </w:t>
      </w:r>
      <w:r w:rsidRPr="00BE148F">
        <w:rPr>
          <w:rFonts w:cs="Arial"/>
          <w:sz w:val="28"/>
          <w:szCs w:val="28"/>
        </w:rPr>
        <w:t xml:space="preserve">ως η θέση του </w:t>
      </w:r>
      <w:proofErr w:type="spellStart"/>
      <w:r w:rsidRPr="00BE148F">
        <w:rPr>
          <w:rFonts w:cs="Arial"/>
          <w:sz w:val="28"/>
          <w:szCs w:val="28"/>
        </w:rPr>
        <w:t>Αιτητή</w:t>
      </w:r>
      <w:proofErr w:type="spellEnd"/>
      <w:r w:rsidRPr="00BE148F">
        <w:rPr>
          <w:rFonts w:cs="Arial"/>
          <w:sz w:val="28"/>
          <w:szCs w:val="28"/>
        </w:rPr>
        <w:t xml:space="preserve"> στη γραπτή αγόρευση</w:t>
      </w:r>
      <w:r w:rsidR="00FE7E68" w:rsidRPr="00FE7E68">
        <w:rPr>
          <w:rFonts w:cs="Arial"/>
          <w:sz w:val="28"/>
          <w:szCs w:val="28"/>
        </w:rPr>
        <w:t xml:space="preserve"> </w:t>
      </w:r>
      <w:r w:rsidR="00FE7E68">
        <w:rPr>
          <w:rFonts w:cs="Arial"/>
          <w:sz w:val="28"/>
          <w:szCs w:val="28"/>
        </w:rPr>
        <w:t>των συνηγόρων του</w:t>
      </w:r>
      <w:r w:rsidRPr="00BE148F">
        <w:rPr>
          <w:rFonts w:cs="Arial"/>
          <w:sz w:val="28"/>
          <w:szCs w:val="28"/>
        </w:rPr>
        <w:t>, αφού η άδεια δόθηκε</w:t>
      </w:r>
      <w:r w:rsidR="00FE7E68">
        <w:rPr>
          <w:rFonts w:cs="Arial"/>
          <w:sz w:val="28"/>
          <w:szCs w:val="28"/>
        </w:rPr>
        <w:t>, επαναλαμβάνω,</w:t>
      </w:r>
      <w:r w:rsidRPr="00BE148F">
        <w:rPr>
          <w:rFonts w:cs="Arial"/>
          <w:sz w:val="28"/>
          <w:szCs w:val="28"/>
        </w:rPr>
        <w:t xml:space="preserve"> μόνο και μόνο επειδή στη συνταχθείσα</w:t>
      </w:r>
      <w:r w:rsidR="00021B5B">
        <w:rPr>
          <w:rFonts w:cs="Arial"/>
          <w:sz w:val="28"/>
          <w:szCs w:val="28"/>
        </w:rPr>
        <w:t xml:space="preserve"> και επισυναφθείσα</w:t>
      </w:r>
      <w:r w:rsidRPr="00BE148F">
        <w:rPr>
          <w:rFonts w:cs="Arial"/>
          <w:sz w:val="28"/>
          <w:szCs w:val="28"/>
        </w:rPr>
        <w:t xml:space="preserve"> απόφαση </w:t>
      </w:r>
      <w:r>
        <w:rPr>
          <w:rFonts w:cs="Arial"/>
          <w:sz w:val="28"/>
          <w:szCs w:val="28"/>
        </w:rPr>
        <w:t xml:space="preserve">δεν γινόταν αναφορά σε μαρτυρία. </w:t>
      </w:r>
      <w:r w:rsidRPr="00BE148F">
        <w:rPr>
          <w:rFonts w:cs="Arial"/>
          <w:sz w:val="28"/>
          <w:szCs w:val="28"/>
        </w:rPr>
        <w:t xml:space="preserve">  </w:t>
      </w:r>
    </w:p>
    <w:p w14:paraId="0FB0E7B4" w14:textId="77777777" w:rsidR="00BF23DC" w:rsidRDefault="00BF23DC" w:rsidP="00845649">
      <w:pPr>
        <w:spacing w:line="480" w:lineRule="auto"/>
        <w:ind w:firstLine="284"/>
        <w:rPr>
          <w:rFonts w:cs="Arial"/>
          <w:sz w:val="28"/>
          <w:szCs w:val="28"/>
        </w:rPr>
      </w:pPr>
    </w:p>
    <w:p w14:paraId="3195B930" w14:textId="7476116B" w:rsidR="00CE4877" w:rsidRDefault="00BF23DC" w:rsidP="00BC2F97">
      <w:pPr>
        <w:spacing w:line="480" w:lineRule="auto"/>
        <w:ind w:firstLine="284"/>
        <w:rPr>
          <w:rFonts w:cs="Arial"/>
          <w:b/>
          <w:bCs/>
          <w:sz w:val="28"/>
          <w:szCs w:val="28"/>
        </w:rPr>
      </w:pPr>
      <w:r w:rsidRPr="00BF23DC">
        <w:rPr>
          <w:rFonts w:cs="Arial"/>
          <w:b/>
          <w:bCs/>
          <w:sz w:val="28"/>
          <w:szCs w:val="28"/>
        </w:rPr>
        <w:t>Η Αίτηση απορρίπτεται.</w:t>
      </w:r>
      <w:r w:rsidR="00FE7E68">
        <w:rPr>
          <w:rFonts w:cs="Arial"/>
          <w:b/>
          <w:bCs/>
          <w:sz w:val="28"/>
          <w:szCs w:val="28"/>
        </w:rPr>
        <w:t xml:space="preserve"> </w:t>
      </w:r>
      <w:r w:rsidR="00BC2F97">
        <w:rPr>
          <w:rFonts w:cs="Arial"/>
          <w:b/>
          <w:bCs/>
          <w:sz w:val="28"/>
          <w:szCs w:val="28"/>
        </w:rPr>
        <w:t xml:space="preserve">Ο </w:t>
      </w:r>
      <w:proofErr w:type="spellStart"/>
      <w:r w:rsidR="00BC2F97">
        <w:rPr>
          <w:rFonts w:cs="Arial"/>
          <w:b/>
          <w:bCs/>
          <w:sz w:val="28"/>
          <w:szCs w:val="28"/>
        </w:rPr>
        <w:t>Αιτητής</w:t>
      </w:r>
      <w:proofErr w:type="spellEnd"/>
      <w:r w:rsidR="00BC2F97">
        <w:rPr>
          <w:rFonts w:cs="Arial"/>
          <w:b/>
          <w:bCs/>
          <w:sz w:val="28"/>
          <w:szCs w:val="28"/>
        </w:rPr>
        <w:t xml:space="preserve"> καταδικάζεται στα έξοδα, όπως αυτά θα υπολογισθούν από τον Πρωτοκολλητή και εγκριθούν από το Δικαστήριο. </w:t>
      </w:r>
    </w:p>
    <w:p w14:paraId="7F4D2293" w14:textId="40531C20" w:rsidR="00845649" w:rsidRPr="00BF23DC" w:rsidRDefault="00BF23DC" w:rsidP="00845649">
      <w:pPr>
        <w:spacing w:line="480" w:lineRule="auto"/>
        <w:ind w:firstLine="284"/>
        <w:rPr>
          <w:rFonts w:cs="Arial"/>
          <w:b/>
          <w:bCs/>
          <w:sz w:val="28"/>
          <w:szCs w:val="28"/>
        </w:rPr>
      </w:pPr>
      <w:r w:rsidRPr="00BF23DC">
        <w:rPr>
          <w:rFonts w:cs="Arial"/>
          <w:b/>
          <w:bCs/>
          <w:sz w:val="28"/>
          <w:szCs w:val="28"/>
        </w:rPr>
        <w:t xml:space="preserve">   </w:t>
      </w:r>
    </w:p>
    <w:p w14:paraId="2C15628B" w14:textId="49F2B66C" w:rsidR="00AA367C" w:rsidRPr="00845649" w:rsidRDefault="00845649" w:rsidP="00AA367C">
      <w:pPr>
        <w:spacing w:line="480" w:lineRule="auto"/>
        <w:ind w:firstLine="284"/>
        <w:rPr>
          <w:rFonts w:cs="Arial"/>
          <w:sz w:val="28"/>
          <w:szCs w:val="28"/>
        </w:rPr>
      </w:pPr>
      <w:r>
        <w:rPr>
          <w:rFonts w:cs="Arial"/>
          <w:sz w:val="28"/>
          <w:szCs w:val="28"/>
        </w:rPr>
        <w:t xml:space="preserve">  </w:t>
      </w:r>
      <w:r w:rsidRPr="00845649">
        <w:rPr>
          <w:rFonts w:cs="Arial"/>
          <w:sz w:val="28"/>
          <w:szCs w:val="28"/>
        </w:rPr>
        <w:t xml:space="preserve"> </w:t>
      </w:r>
      <w:r w:rsidR="00AA367C" w:rsidRPr="00845649">
        <w:rPr>
          <w:rFonts w:cs="Arial"/>
          <w:sz w:val="28"/>
          <w:szCs w:val="28"/>
        </w:rPr>
        <w:t xml:space="preserve"> </w:t>
      </w:r>
    </w:p>
    <w:p w14:paraId="30E301BB" w14:textId="52EE138B" w:rsidR="0086530C" w:rsidRDefault="0086530C" w:rsidP="0086530C">
      <w:pPr>
        <w:spacing w:line="480" w:lineRule="auto"/>
        <w:rPr>
          <w:sz w:val="28"/>
          <w:szCs w:val="28"/>
          <w:lang w:eastAsia="x-none"/>
        </w:rPr>
      </w:pPr>
      <w:r w:rsidRPr="00845649">
        <w:rPr>
          <w:sz w:val="28"/>
          <w:szCs w:val="28"/>
          <w:lang w:eastAsia="x-none"/>
        </w:rPr>
        <w:tab/>
      </w:r>
      <w:r w:rsidRPr="00845649">
        <w:rPr>
          <w:sz w:val="28"/>
          <w:szCs w:val="28"/>
          <w:lang w:eastAsia="x-none"/>
        </w:rPr>
        <w:tab/>
      </w:r>
      <w:r w:rsidRPr="00845649">
        <w:rPr>
          <w:sz w:val="28"/>
          <w:szCs w:val="28"/>
          <w:lang w:eastAsia="x-none"/>
        </w:rPr>
        <w:tab/>
      </w:r>
      <w:r w:rsidRPr="00845649">
        <w:rPr>
          <w:sz w:val="28"/>
          <w:szCs w:val="28"/>
          <w:lang w:eastAsia="x-none"/>
        </w:rPr>
        <w:tab/>
      </w:r>
      <w:r w:rsidRPr="00845649">
        <w:rPr>
          <w:sz w:val="28"/>
          <w:szCs w:val="28"/>
          <w:lang w:eastAsia="x-none"/>
        </w:rPr>
        <w:tab/>
      </w:r>
      <w:r w:rsidR="007E7970" w:rsidRPr="00845649">
        <w:rPr>
          <w:sz w:val="28"/>
          <w:szCs w:val="28"/>
          <w:lang w:eastAsia="x-none"/>
        </w:rPr>
        <w:tab/>
      </w:r>
      <w:r w:rsidR="007E7970" w:rsidRPr="00845649">
        <w:rPr>
          <w:sz w:val="28"/>
          <w:szCs w:val="28"/>
          <w:lang w:eastAsia="x-none"/>
        </w:rPr>
        <w:tab/>
      </w:r>
      <w:r>
        <w:rPr>
          <w:sz w:val="28"/>
          <w:szCs w:val="28"/>
          <w:lang w:eastAsia="x-none"/>
        </w:rPr>
        <w:t>Ι. ΙΩΑΝΝΙΔΗΣ, Δ.</w:t>
      </w:r>
    </w:p>
    <w:p w14:paraId="07F1F0EF" w14:textId="77777777" w:rsidR="00BF563A" w:rsidRDefault="00BF563A" w:rsidP="0086530C">
      <w:pPr>
        <w:spacing w:line="480" w:lineRule="auto"/>
        <w:rPr>
          <w:sz w:val="28"/>
          <w:szCs w:val="28"/>
          <w:lang w:eastAsia="x-none"/>
        </w:rPr>
      </w:pPr>
    </w:p>
    <w:p w14:paraId="7EBBFCBF" w14:textId="77777777" w:rsidR="007E7970" w:rsidRDefault="007E7970" w:rsidP="0086530C">
      <w:pPr>
        <w:spacing w:line="480" w:lineRule="auto"/>
        <w:rPr>
          <w:sz w:val="28"/>
          <w:szCs w:val="28"/>
          <w:lang w:eastAsia="x-none"/>
        </w:rPr>
      </w:pPr>
    </w:p>
    <w:p w14:paraId="4FFE1362" w14:textId="77777777" w:rsidR="00021B5B" w:rsidRDefault="00021B5B" w:rsidP="0086530C">
      <w:pPr>
        <w:spacing w:line="480" w:lineRule="auto"/>
        <w:rPr>
          <w:sz w:val="28"/>
          <w:szCs w:val="28"/>
          <w:lang w:eastAsia="x-none"/>
        </w:rPr>
      </w:pPr>
    </w:p>
    <w:p w14:paraId="1D2E8BBD" w14:textId="77777777" w:rsidR="00021B5B" w:rsidRDefault="00021B5B" w:rsidP="0086530C">
      <w:pPr>
        <w:spacing w:line="480" w:lineRule="auto"/>
        <w:rPr>
          <w:sz w:val="28"/>
          <w:szCs w:val="28"/>
          <w:lang w:eastAsia="x-none"/>
        </w:rPr>
      </w:pPr>
    </w:p>
    <w:p w14:paraId="77C2D788" w14:textId="4A407F40" w:rsidR="007E7970" w:rsidRPr="007E7970" w:rsidRDefault="007E7970" w:rsidP="0086530C">
      <w:pPr>
        <w:spacing w:line="480" w:lineRule="auto"/>
        <w:rPr>
          <w:i/>
          <w:iCs/>
          <w:sz w:val="14"/>
          <w:szCs w:val="14"/>
          <w:lang w:eastAsia="x-none"/>
        </w:rPr>
      </w:pPr>
      <w:r w:rsidRPr="007E7970">
        <w:rPr>
          <w:i/>
          <w:iCs/>
          <w:sz w:val="14"/>
          <w:szCs w:val="14"/>
          <w:lang w:eastAsia="x-none"/>
        </w:rPr>
        <w:t>/</w:t>
      </w:r>
      <w:proofErr w:type="spellStart"/>
      <w:r w:rsidRPr="007E7970">
        <w:rPr>
          <w:i/>
          <w:iCs/>
          <w:sz w:val="14"/>
          <w:szCs w:val="14"/>
          <w:lang w:eastAsia="x-none"/>
        </w:rPr>
        <w:t>ΣΓεωργίου</w:t>
      </w:r>
      <w:proofErr w:type="spellEnd"/>
    </w:p>
    <w:p w14:paraId="33226FD1" w14:textId="77777777" w:rsidR="007E7970" w:rsidRDefault="007E7970" w:rsidP="0086530C">
      <w:pPr>
        <w:spacing w:line="480" w:lineRule="auto"/>
        <w:rPr>
          <w:sz w:val="28"/>
          <w:szCs w:val="28"/>
          <w:lang w:eastAsia="x-none"/>
        </w:rPr>
      </w:pPr>
    </w:p>
    <w:p w14:paraId="6AB980B4" w14:textId="77777777" w:rsidR="007E7970" w:rsidRDefault="007E7970" w:rsidP="0086530C">
      <w:pPr>
        <w:spacing w:line="480" w:lineRule="auto"/>
        <w:rPr>
          <w:sz w:val="28"/>
          <w:szCs w:val="28"/>
          <w:lang w:eastAsia="x-none"/>
        </w:rPr>
      </w:pPr>
    </w:p>
    <w:p w14:paraId="21E50605" w14:textId="77777777" w:rsidR="007E7970" w:rsidRDefault="007E7970" w:rsidP="0086530C">
      <w:pPr>
        <w:spacing w:line="480" w:lineRule="auto"/>
        <w:rPr>
          <w:sz w:val="28"/>
          <w:szCs w:val="28"/>
          <w:lang w:eastAsia="x-none"/>
        </w:rPr>
      </w:pPr>
    </w:p>
    <w:p w14:paraId="1DCD6392" w14:textId="77777777" w:rsidR="007E7970" w:rsidRDefault="007E7970" w:rsidP="0086530C">
      <w:pPr>
        <w:spacing w:line="480" w:lineRule="auto"/>
        <w:rPr>
          <w:sz w:val="28"/>
          <w:szCs w:val="28"/>
          <w:lang w:eastAsia="x-none"/>
        </w:rPr>
      </w:pPr>
    </w:p>
    <w:p w14:paraId="2B605684" w14:textId="77777777" w:rsidR="002F01D0" w:rsidRPr="00312F09" w:rsidRDefault="002F01D0"/>
    <w:sectPr w:rsidR="002F01D0" w:rsidRPr="00312F09" w:rsidSect="004313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96F83" w14:textId="77777777" w:rsidR="006B3756" w:rsidRDefault="006B3756">
      <w:pPr>
        <w:spacing w:line="240" w:lineRule="auto"/>
      </w:pPr>
      <w:r>
        <w:separator/>
      </w:r>
    </w:p>
  </w:endnote>
  <w:endnote w:type="continuationSeparator" w:id="0">
    <w:p w14:paraId="2E285875" w14:textId="77777777" w:rsidR="006B3756" w:rsidRDefault="006B3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CF50" w14:textId="77777777" w:rsidR="00431391" w:rsidRDefault="006B37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82D1" w14:textId="77777777" w:rsidR="00431391" w:rsidRDefault="006B37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0426" w14:textId="77777777" w:rsidR="00431391" w:rsidRDefault="006B37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3F9F" w14:textId="77777777" w:rsidR="006B3756" w:rsidRDefault="006B3756">
      <w:pPr>
        <w:spacing w:line="240" w:lineRule="auto"/>
      </w:pPr>
      <w:r>
        <w:separator/>
      </w:r>
    </w:p>
  </w:footnote>
  <w:footnote w:type="continuationSeparator" w:id="0">
    <w:p w14:paraId="78961245" w14:textId="77777777" w:rsidR="006B3756" w:rsidRDefault="006B3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288C" w14:textId="77777777" w:rsidR="00431391" w:rsidRDefault="006B37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047094"/>
      <w:docPartObj>
        <w:docPartGallery w:val="Page Numbers (Top of Page)"/>
        <w:docPartUnique/>
      </w:docPartObj>
    </w:sdtPr>
    <w:sdtEndPr>
      <w:rPr>
        <w:noProof/>
      </w:rPr>
    </w:sdtEndPr>
    <w:sdtContent>
      <w:p w14:paraId="7ACEC3DA" w14:textId="32956A4E" w:rsidR="00431391" w:rsidRDefault="006B3756">
        <w:pPr>
          <w:pStyle w:val="Header"/>
          <w:jc w:val="center"/>
        </w:pPr>
        <w:r>
          <w:fldChar w:fldCharType="begin"/>
        </w:r>
        <w:r>
          <w:instrText xml:space="preserve"> PAGE   \* MERGEFORMAT </w:instrText>
        </w:r>
        <w:r>
          <w:fldChar w:fldCharType="separate"/>
        </w:r>
        <w:r w:rsidR="00977C2F">
          <w:rPr>
            <w:noProof/>
          </w:rPr>
          <w:t>10</w:t>
        </w:r>
        <w:r>
          <w:rPr>
            <w:noProof/>
          </w:rPr>
          <w:fldChar w:fldCharType="end"/>
        </w:r>
      </w:p>
    </w:sdtContent>
  </w:sdt>
  <w:p w14:paraId="693C84B8" w14:textId="77777777" w:rsidR="00431391" w:rsidRDefault="006B37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C6ECF" w14:textId="77777777" w:rsidR="00431391" w:rsidRDefault="006B3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0C"/>
    <w:rsid w:val="00000020"/>
    <w:rsid w:val="000041E5"/>
    <w:rsid w:val="00021B5B"/>
    <w:rsid w:val="00125FE0"/>
    <w:rsid w:val="00194ADC"/>
    <w:rsid w:val="001D246B"/>
    <w:rsid w:val="00257B38"/>
    <w:rsid w:val="002F01D0"/>
    <w:rsid w:val="00312F09"/>
    <w:rsid w:val="0036797D"/>
    <w:rsid w:val="0041181F"/>
    <w:rsid w:val="00420194"/>
    <w:rsid w:val="00511F63"/>
    <w:rsid w:val="005563C0"/>
    <w:rsid w:val="00633C33"/>
    <w:rsid w:val="006704BD"/>
    <w:rsid w:val="0068625E"/>
    <w:rsid w:val="006A6483"/>
    <w:rsid w:val="006B3756"/>
    <w:rsid w:val="006C1926"/>
    <w:rsid w:val="006D4DE4"/>
    <w:rsid w:val="00762D38"/>
    <w:rsid w:val="00764AF4"/>
    <w:rsid w:val="007E7970"/>
    <w:rsid w:val="00845649"/>
    <w:rsid w:val="0086530C"/>
    <w:rsid w:val="00916CC7"/>
    <w:rsid w:val="00977C2F"/>
    <w:rsid w:val="00A27987"/>
    <w:rsid w:val="00AA367C"/>
    <w:rsid w:val="00AC7B48"/>
    <w:rsid w:val="00BB4C2D"/>
    <w:rsid w:val="00BC2F97"/>
    <w:rsid w:val="00BE148F"/>
    <w:rsid w:val="00BF23DC"/>
    <w:rsid w:val="00BF563A"/>
    <w:rsid w:val="00C70971"/>
    <w:rsid w:val="00C9285C"/>
    <w:rsid w:val="00CE4877"/>
    <w:rsid w:val="00D846F4"/>
    <w:rsid w:val="00DA789E"/>
    <w:rsid w:val="00E7228C"/>
    <w:rsid w:val="00EF6F77"/>
    <w:rsid w:val="00F06DCC"/>
    <w:rsid w:val="00FA4B35"/>
    <w:rsid w:val="00FD7556"/>
    <w:rsid w:val="00FE7E6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203C"/>
  <w15:chartTrackingRefBased/>
  <w15:docId w15:val="{321FC47A-49F7-408D-8C12-2135E50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ic"/>
    <w:qFormat/>
    <w:rsid w:val="0086530C"/>
    <w:pPr>
      <w:spacing w:after="0" w:line="360" w:lineRule="auto"/>
      <w:jc w:val="both"/>
    </w:pPr>
    <w:rPr>
      <w:rFonts w:ascii="Arial" w:hAnsi="Arial"/>
      <w:kern w:val="0"/>
      <w:sz w:val="24"/>
      <w:lang w:val="el-GR" w:bidi="ar-SA"/>
      <w14:ligatures w14:val="none"/>
    </w:rPr>
  </w:style>
  <w:style w:type="paragraph" w:styleId="Heading6">
    <w:name w:val="heading 6"/>
    <w:basedOn w:val="Normal"/>
    <w:next w:val="Normal"/>
    <w:link w:val="Heading6Char"/>
    <w:semiHidden/>
    <w:unhideWhenUsed/>
    <w:qFormat/>
    <w:rsid w:val="0086530C"/>
    <w:pPr>
      <w:keepNext/>
      <w:spacing w:line="240" w:lineRule="auto"/>
      <w:jc w:val="right"/>
      <w:outlineLvl w:val="5"/>
    </w:pPr>
    <w:rPr>
      <w:rFonts w:ascii="Bookman Old Style" w:eastAsia="Times New Roman" w:hAnsi="Bookman Old Style" w:cs="Times New Roman"/>
      <w:b/>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6530C"/>
    <w:rPr>
      <w:rFonts w:ascii="Bookman Old Style" w:eastAsia="Times New Roman" w:hAnsi="Bookman Old Style" w:cs="Times New Roman"/>
      <w:b/>
      <w:kern w:val="0"/>
      <w:sz w:val="20"/>
      <w:szCs w:val="20"/>
      <w:lang w:val="en-US" w:eastAsia="x-none" w:bidi="ar-SA"/>
      <w14:ligatures w14:val="none"/>
    </w:rPr>
  </w:style>
  <w:style w:type="paragraph" w:styleId="Header">
    <w:name w:val="header"/>
    <w:basedOn w:val="Normal"/>
    <w:link w:val="HeaderChar"/>
    <w:uiPriority w:val="99"/>
    <w:unhideWhenUsed/>
    <w:rsid w:val="0086530C"/>
    <w:pPr>
      <w:tabs>
        <w:tab w:val="center" w:pos="4513"/>
        <w:tab w:val="right" w:pos="9026"/>
      </w:tabs>
      <w:spacing w:line="240" w:lineRule="auto"/>
    </w:pPr>
  </w:style>
  <w:style w:type="character" w:customStyle="1" w:styleId="HeaderChar">
    <w:name w:val="Header Char"/>
    <w:basedOn w:val="DefaultParagraphFont"/>
    <w:link w:val="Header"/>
    <w:uiPriority w:val="99"/>
    <w:rsid w:val="0086530C"/>
    <w:rPr>
      <w:rFonts w:ascii="Arial" w:hAnsi="Arial"/>
      <w:kern w:val="0"/>
      <w:sz w:val="24"/>
      <w:lang w:val="el-GR" w:bidi="ar-SA"/>
      <w14:ligatures w14:val="none"/>
    </w:rPr>
  </w:style>
  <w:style w:type="paragraph" w:styleId="Footer">
    <w:name w:val="footer"/>
    <w:basedOn w:val="Normal"/>
    <w:link w:val="FooterChar"/>
    <w:uiPriority w:val="99"/>
    <w:unhideWhenUsed/>
    <w:rsid w:val="0086530C"/>
    <w:pPr>
      <w:tabs>
        <w:tab w:val="center" w:pos="4513"/>
        <w:tab w:val="right" w:pos="9026"/>
      </w:tabs>
      <w:spacing w:line="240" w:lineRule="auto"/>
    </w:pPr>
  </w:style>
  <w:style w:type="character" w:customStyle="1" w:styleId="FooterChar">
    <w:name w:val="Footer Char"/>
    <w:basedOn w:val="DefaultParagraphFont"/>
    <w:link w:val="Footer"/>
    <w:uiPriority w:val="99"/>
    <w:rsid w:val="0086530C"/>
    <w:rPr>
      <w:rFonts w:ascii="Arial" w:hAnsi="Arial"/>
      <w:kern w:val="0"/>
      <w:sz w:val="24"/>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2780-ED0E-4B39-9541-784CB8D5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1855</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2023-07-14T10:43:00Z</cp:lastPrinted>
  <dcterms:created xsi:type="dcterms:W3CDTF">2023-07-24T08:17:00Z</dcterms:created>
  <dcterms:modified xsi:type="dcterms:W3CDTF">2023-07-24T08:17:00Z</dcterms:modified>
</cp:coreProperties>
</file>